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F" w:rsidRPr="00D7764E" w:rsidRDefault="00D7764E">
      <w:pPr>
        <w:spacing w:after="0"/>
        <w:jc w:val="center"/>
        <w:rPr>
          <w:lang w:val="uk-UA"/>
        </w:rPr>
      </w:pPr>
      <w:bookmarkStart w:id="0" w:name="1"/>
      <w:r w:rsidRPr="00D7764E">
        <w:rPr>
          <w:noProof/>
          <w:lang w:val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1" w:name="2"/>
      <w:bookmarkEnd w:id="0"/>
      <w:r w:rsidRPr="00D7764E">
        <w:rPr>
          <w:rFonts w:ascii="Arial"/>
          <w:b/>
          <w:color w:val="000000"/>
          <w:sz w:val="21"/>
          <w:lang w:val="uk-UA"/>
        </w:rPr>
        <w:t>НАЦІОНАЛЬНА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КОМІСІЯ</w:t>
      </w:r>
      <w:r w:rsidRPr="00D7764E">
        <w:rPr>
          <w:rFonts w:ascii="Arial"/>
          <w:b/>
          <w:color w:val="000000"/>
          <w:sz w:val="21"/>
          <w:lang w:val="uk-UA"/>
        </w:rPr>
        <w:t xml:space="preserve">, </w:t>
      </w:r>
      <w:r w:rsidRPr="00D7764E">
        <w:rPr>
          <w:rFonts w:ascii="Arial"/>
          <w:b/>
          <w:color w:val="000000"/>
          <w:sz w:val="21"/>
          <w:lang w:val="uk-UA"/>
        </w:rPr>
        <w:t>ЩО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ЗДІЙСНЮЄ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ДЕРЖАВНЕ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РЕГУЛЮВАННЯ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У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СФЕРАХ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ЕНЕРГЕТИКИ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ТА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КОМУНАЛЬНИХ</w:t>
      </w:r>
      <w:r w:rsidRPr="00D7764E">
        <w:rPr>
          <w:rFonts w:ascii="Arial"/>
          <w:b/>
          <w:color w:val="000000"/>
          <w:sz w:val="21"/>
          <w:lang w:val="uk-UA"/>
        </w:rPr>
        <w:t xml:space="preserve"> </w:t>
      </w:r>
      <w:r w:rsidRPr="00D7764E">
        <w:rPr>
          <w:rFonts w:ascii="Arial"/>
          <w:b/>
          <w:color w:val="000000"/>
          <w:sz w:val="21"/>
          <w:lang w:val="uk-UA"/>
        </w:rPr>
        <w:t>ПОСЛУГ</w:t>
      </w:r>
    </w:p>
    <w:p w:rsidR="004B1D5F" w:rsidRPr="00D7764E" w:rsidRDefault="00D7764E">
      <w:pPr>
        <w:pStyle w:val="2"/>
        <w:spacing w:after="0"/>
        <w:jc w:val="center"/>
        <w:rPr>
          <w:lang w:val="uk-UA"/>
        </w:rPr>
      </w:pPr>
      <w:bookmarkStart w:id="2" w:name="3"/>
      <w:bookmarkEnd w:id="1"/>
      <w:r w:rsidRPr="00D7764E">
        <w:rPr>
          <w:rFonts w:ascii="Arial"/>
          <w:color w:val="000000"/>
          <w:sz w:val="27"/>
          <w:lang w:val="uk-UA"/>
        </w:rPr>
        <w:t>ПОСТАНОВА</w:t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3" w:name="4"/>
      <w:bookmarkEnd w:id="2"/>
      <w:r w:rsidRPr="00D7764E">
        <w:rPr>
          <w:rFonts w:ascii="Arial"/>
          <w:b/>
          <w:color w:val="000000"/>
          <w:sz w:val="18"/>
          <w:lang w:val="uk-UA"/>
        </w:rPr>
        <w:t>від</w:t>
      </w:r>
      <w:r w:rsidRPr="00D7764E">
        <w:rPr>
          <w:rFonts w:ascii="Arial"/>
          <w:b/>
          <w:color w:val="000000"/>
          <w:sz w:val="18"/>
          <w:lang w:val="uk-UA"/>
        </w:rPr>
        <w:t xml:space="preserve"> 6 </w:t>
      </w:r>
      <w:r w:rsidRPr="00D7764E">
        <w:rPr>
          <w:rFonts w:ascii="Arial"/>
          <w:b/>
          <w:color w:val="000000"/>
          <w:sz w:val="18"/>
          <w:lang w:val="uk-UA"/>
        </w:rPr>
        <w:t>грудня</w:t>
      </w:r>
      <w:r w:rsidRPr="00D7764E">
        <w:rPr>
          <w:rFonts w:ascii="Arial"/>
          <w:b/>
          <w:color w:val="000000"/>
          <w:sz w:val="18"/>
          <w:lang w:val="uk-UA"/>
        </w:rPr>
        <w:t xml:space="preserve"> 2024 </w:t>
      </w:r>
      <w:r w:rsidRPr="00D7764E">
        <w:rPr>
          <w:rFonts w:ascii="Arial"/>
          <w:b/>
          <w:color w:val="000000"/>
          <w:sz w:val="18"/>
          <w:lang w:val="uk-UA"/>
        </w:rPr>
        <w:t>року</w:t>
      </w:r>
      <w:r w:rsidRPr="00D7764E">
        <w:rPr>
          <w:rFonts w:ascii="Arial"/>
          <w:b/>
          <w:color w:val="000000"/>
          <w:sz w:val="18"/>
          <w:lang w:val="uk-UA"/>
        </w:rPr>
        <w:t xml:space="preserve"> N 2060</w:t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4" w:name="5"/>
      <w:bookmarkEnd w:id="3"/>
      <w:r w:rsidRPr="00D7764E">
        <w:rPr>
          <w:rFonts w:ascii="Arial"/>
          <w:b/>
          <w:color w:val="000000"/>
          <w:sz w:val="18"/>
          <w:lang w:val="uk-UA"/>
        </w:rPr>
        <w:t>м</w:t>
      </w:r>
      <w:r w:rsidRPr="00D7764E">
        <w:rPr>
          <w:rFonts w:ascii="Arial"/>
          <w:b/>
          <w:color w:val="000000"/>
          <w:sz w:val="18"/>
          <w:lang w:val="uk-UA"/>
        </w:rPr>
        <w:t xml:space="preserve">. </w:t>
      </w:r>
      <w:r w:rsidRPr="00D7764E">
        <w:rPr>
          <w:rFonts w:ascii="Arial"/>
          <w:b/>
          <w:color w:val="000000"/>
          <w:sz w:val="18"/>
          <w:lang w:val="uk-UA"/>
        </w:rPr>
        <w:t>Київ</w:t>
      </w:r>
    </w:p>
    <w:p w:rsidR="004B1D5F" w:rsidRPr="00D7764E" w:rsidRDefault="00D7764E">
      <w:pPr>
        <w:pStyle w:val="2"/>
        <w:spacing w:after="0"/>
        <w:jc w:val="center"/>
        <w:rPr>
          <w:lang w:val="uk-UA"/>
        </w:rPr>
      </w:pPr>
      <w:bookmarkStart w:id="5" w:name="6"/>
      <w:bookmarkEnd w:id="4"/>
      <w:r w:rsidRPr="00D7764E">
        <w:rPr>
          <w:rFonts w:ascii="Arial"/>
          <w:color w:val="000000"/>
          <w:sz w:val="27"/>
          <w:lang w:val="uk-UA"/>
        </w:rPr>
        <w:t>Про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затвердження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Змін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деяких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постанов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НКРЕКП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" w:name="7"/>
      <w:bookmarkEnd w:id="5"/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України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, "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Національну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2 </w:t>
      </w:r>
      <w:r w:rsidRPr="00D7764E">
        <w:rPr>
          <w:rFonts w:ascii="Arial"/>
          <w:color w:val="000000"/>
          <w:sz w:val="18"/>
          <w:lang w:val="uk-UA"/>
        </w:rPr>
        <w:t>розділу</w:t>
      </w:r>
      <w:r w:rsidRPr="00D7764E">
        <w:rPr>
          <w:rFonts w:ascii="Arial"/>
          <w:color w:val="000000"/>
          <w:sz w:val="18"/>
          <w:lang w:val="uk-UA"/>
        </w:rPr>
        <w:t xml:space="preserve"> II "</w:t>
      </w:r>
      <w:r w:rsidRPr="00D7764E">
        <w:rPr>
          <w:rFonts w:ascii="Arial"/>
          <w:color w:val="000000"/>
          <w:sz w:val="18"/>
          <w:lang w:val="uk-UA"/>
        </w:rPr>
        <w:t>Прикінцеві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положення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Закону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України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внесення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України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повноважень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центральних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орга</w:t>
      </w:r>
      <w:r w:rsidRPr="00D7764E">
        <w:rPr>
          <w:rFonts w:ascii="Arial"/>
          <w:color w:val="000000"/>
          <w:sz w:val="18"/>
          <w:lang w:val="uk-UA"/>
        </w:rPr>
        <w:t>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виконавчої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влади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ефективності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04 </w:t>
      </w:r>
      <w:r w:rsidRPr="00D7764E">
        <w:rPr>
          <w:rFonts w:ascii="Arial"/>
          <w:color w:val="000000"/>
          <w:sz w:val="18"/>
          <w:lang w:val="uk-UA"/>
        </w:rPr>
        <w:t>червня</w:t>
      </w:r>
      <w:r w:rsidRPr="00D7764E">
        <w:rPr>
          <w:rFonts w:ascii="Arial"/>
          <w:color w:val="000000"/>
          <w:sz w:val="18"/>
          <w:lang w:val="uk-UA"/>
        </w:rPr>
        <w:t xml:space="preserve"> 2024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N 3764-IX </w:t>
      </w:r>
      <w:r w:rsidRPr="00D7764E">
        <w:rPr>
          <w:rFonts w:ascii="Arial"/>
          <w:color w:val="000000"/>
          <w:sz w:val="18"/>
          <w:lang w:val="uk-UA"/>
        </w:rPr>
        <w:t>Національна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b/>
          <w:color w:val="000000"/>
          <w:sz w:val="18"/>
          <w:lang w:val="uk-UA"/>
        </w:rPr>
        <w:t>постановляє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" w:name="8"/>
      <w:bookmarkEnd w:id="6"/>
      <w:r w:rsidRPr="00D7764E">
        <w:rPr>
          <w:rFonts w:ascii="Arial"/>
          <w:color w:val="000000"/>
          <w:sz w:val="18"/>
          <w:lang w:val="uk-UA"/>
        </w:rPr>
        <w:t xml:space="preserve">1. </w:t>
      </w:r>
      <w:r w:rsidRPr="00D7764E">
        <w:rPr>
          <w:rFonts w:ascii="Arial"/>
          <w:color w:val="000000"/>
          <w:sz w:val="18"/>
          <w:lang w:val="uk-UA"/>
        </w:rPr>
        <w:t>Затвердити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постанов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</w:t>
      </w:r>
      <w:r w:rsidRPr="00D7764E">
        <w:rPr>
          <w:rFonts w:ascii="Arial"/>
          <w:color w:val="000000"/>
          <w:sz w:val="18"/>
          <w:lang w:val="uk-UA"/>
        </w:rPr>
        <w:t>ональної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додаються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" w:name="9"/>
      <w:bookmarkEnd w:id="7"/>
      <w:r w:rsidRPr="00D7764E">
        <w:rPr>
          <w:rFonts w:ascii="Arial"/>
          <w:color w:val="000000"/>
          <w:sz w:val="18"/>
          <w:lang w:val="uk-UA"/>
        </w:rPr>
        <w:t xml:space="preserve">2. </w:t>
      </w:r>
      <w:r w:rsidRPr="00D7764E">
        <w:rPr>
          <w:rFonts w:ascii="Arial"/>
          <w:color w:val="000000"/>
          <w:sz w:val="18"/>
          <w:lang w:val="uk-UA"/>
        </w:rPr>
        <w:t>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постанова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набирає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чинності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наступного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оприлюднення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офіційному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вебсайті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Національної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</w:t>
      </w:r>
      <w:r w:rsidRPr="00D7764E">
        <w:rPr>
          <w:rFonts w:ascii="Arial"/>
          <w:color w:val="000000"/>
          <w:sz w:val="18"/>
          <w:lang w:val="uk-UA"/>
        </w:rPr>
        <w:t>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тридцять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сорокового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сорок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сорок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сорок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ятдесят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шістдесят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шістдесят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восьмого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яносто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третього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яносто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восьмого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другог</w:t>
      </w:r>
      <w:r w:rsidRPr="00D7764E">
        <w:rPr>
          <w:rFonts w:ascii="Arial"/>
          <w:color w:val="000000"/>
          <w:sz w:val="18"/>
          <w:lang w:val="uk-UA"/>
        </w:rPr>
        <w:t>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підпункту</w:t>
      </w:r>
      <w:r w:rsidRPr="00D7764E">
        <w:rPr>
          <w:rFonts w:ascii="Arial"/>
          <w:color w:val="000000"/>
          <w:sz w:val="18"/>
          <w:lang w:val="uk-UA"/>
        </w:rPr>
        <w:t xml:space="preserve"> 1, </w:t>
      </w:r>
      <w:r w:rsidRPr="00D7764E">
        <w:rPr>
          <w:rFonts w:ascii="Arial"/>
          <w:color w:val="000000"/>
          <w:sz w:val="18"/>
          <w:lang w:val="uk-UA"/>
        </w:rPr>
        <w:t>абзаців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сьомого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двадцять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двадцять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тридцять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сорокового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сорок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сьомого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ятдесят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ятого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сімдесят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восьмого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підпункту</w:t>
      </w:r>
      <w:r w:rsidRPr="00D7764E">
        <w:rPr>
          <w:rFonts w:ascii="Arial"/>
          <w:color w:val="000000"/>
          <w:sz w:val="18"/>
          <w:lang w:val="uk-UA"/>
        </w:rPr>
        <w:t xml:space="preserve"> 3,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підпункту</w:t>
      </w:r>
      <w:r w:rsidRPr="00D7764E">
        <w:rPr>
          <w:rFonts w:ascii="Arial"/>
          <w:color w:val="000000"/>
          <w:sz w:val="18"/>
          <w:lang w:val="uk-UA"/>
        </w:rPr>
        <w:t xml:space="preserve"> 5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1,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набирають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чинності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01 </w:t>
      </w:r>
      <w:r w:rsidRPr="00D7764E">
        <w:rPr>
          <w:rFonts w:ascii="Arial"/>
          <w:color w:val="000000"/>
          <w:sz w:val="18"/>
          <w:lang w:val="uk-UA"/>
        </w:rPr>
        <w:t>січня</w:t>
      </w:r>
      <w:r w:rsidRPr="00D7764E">
        <w:rPr>
          <w:rFonts w:ascii="Arial"/>
          <w:color w:val="000000"/>
          <w:sz w:val="18"/>
          <w:lang w:val="uk-UA"/>
        </w:rPr>
        <w:t xml:space="preserve"> 2025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" w:name="10"/>
      <w:bookmarkEnd w:id="8"/>
      <w:r w:rsidRPr="00D7764E">
        <w:rPr>
          <w:rFonts w:ascii="Arial"/>
          <w:color w:val="000000"/>
          <w:sz w:val="18"/>
          <w:lang w:val="uk-UA"/>
        </w:rPr>
        <w:t xml:space="preserve">3. </w:t>
      </w:r>
      <w:r w:rsidRPr="00D7764E">
        <w:rPr>
          <w:rFonts w:ascii="Arial"/>
          <w:color w:val="000000"/>
          <w:sz w:val="18"/>
          <w:lang w:val="uk-UA"/>
        </w:rPr>
        <w:t>Оператору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системи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постачальникам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виробникам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01 </w:t>
      </w:r>
      <w:r w:rsidRPr="00D7764E">
        <w:rPr>
          <w:rFonts w:ascii="Arial"/>
          <w:color w:val="000000"/>
          <w:sz w:val="18"/>
          <w:lang w:val="uk-UA"/>
        </w:rPr>
        <w:t>січня</w:t>
      </w:r>
      <w:r w:rsidRPr="00D7764E">
        <w:rPr>
          <w:rFonts w:ascii="Arial"/>
          <w:color w:val="000000"/>
          <w:sz w:val="18"/>
          <w:lang w:val="uk-UA"/>
        </w:rPr>
        <w:t xml:space="preserve"> 20</w:t>
      </w:r>
      <w:r w:rsidRPr="00D7764E">
        <w:rPr>
          <w:rFonts w:ascii="Arial"/>
          <w:color w:val="000000"/>
          <w:sz w:val="18"/>
          <w:lang w:val="uk-UA"/>
        </w:rPr>
        <w:t xml:space="preserve">25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привести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діючі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купівлю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</w:t>
      </w:r>
      <w:r w:rsidRPr="00D7764E">
        <w:rPr>
          <w:rFonts w:ascii="Arial"/>
          <w:color w:val="000000"/>
          <w:sz w:val="18"/>
          <w:lang w:val="uk-UA"/>
        </w:rPr>
        <w:t>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</w:t>
      </w:r>
      <w:r w:rsidRPr="00D7764E">
        <w:rPr>
          <w:rFonts w:ascii="Arial"/>
          <w:color w:val="000000"/>
          <w:sz w:val="18"/>
          <w:lang w:val="uk-UA"/>
        </w:rPr>
        <w:t>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Змін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затверджених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цією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постановою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10" w:name="11"/>
      <w:bookmarkEnd w:id="9"/>
      <w:r w:rsidRPr="00D7764E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4B1D5F" w:rsidRPr="00D776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11" w:name="12"/>
            <w:bookmarkEnd w:id="10"/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Голова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НКРЕКП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12" w:name="13"/>
            <w:bookmarkEnd w:id="11"/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Юрій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ВЛАСЕНКО</w:t>
            </w:r>
          </w:p>
        </w:tc>
        <w:bookmarkEnd w:id="12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D7764E" w:rsidRPr="00D7764E" w:rsidRDefault="00D7764E">
      <w:pPr>
        <w:spacing w:after="0"/>
        <w:ind w:firstLine="240"/>
        <w:rPr>
          <w:rFonts w:ascii="Arial"/>
          <w:color w:val="000000"/>
          <w:sz w:val="18"/>
          <w:lang w:val="uk-UA"/>
        </w:rPr>
      </w:pPr>
      <w:bookmarkStart w:id="13" w:name="14"/>
      <w:r w:rsidRPr="00D7764E">
        <w:rPr>
          <w:rFonts w:ascii="Arial"/>
          <w:color w:val="000000"/>
          <w:sz w:val="18"/>
          <w:lang w:val="uk-UA"/>
        </w:rPr>
        <w:t xml:space="preserve"> </w:t>
      </w:r>
    </w:p>
    <w:p w:rsidR="00D7764E" w:rsidRPr="00D7764E" w:rsidRDefault="00D7764E">
      <w:pPr>
        <w:rPr>
          <w:rFonts w:ascii="Arial"/>
          <w:color w:val="000000"/>
          <w:sz w:val="18"/>
          <w:lang w:val="uk-UA"/>
        </w:rPr>
      </w:pPr>
      <w:r w:rsidRPr="00D7764E">
        <w:rPr>
          <w:rFonts w:ascii="Arial"/>
          <w:color w:val="000000"/>
          <w:sz w:val="18"/>
          <w:lang w:val="uk-UA"/>
        </w:rPr>
        <w:br w:type="page"/>
      </w:r>
    </w:p>
    <w:p w:rsidR="004B1D5F" w:rsidRPr="00D7764E" w:rsidRDefault="004B1D5F">
      <w:pPr>
        <w:spacing w:after="0"/>
        <w:ind w:firstLine="240"/>
        <w:rPr>
          <w:lang w:val="uk-UA"/>
        </w:rPr>
      </w:pPr>
    </w:p>
    <w:p w:rsidR="004B1D5F" w:rsidRPr="00D7764E" w:rsidRDefault="00D7764E">
      <w:pPr>
        <w:spacing w:after="0"/>
        <w:ind w:firstLine="240"/>
        <w:jc w:val="right"/>
        <w:rPr>
          <w:lang w:val="uk-UA"/>
        </w:rPr>
      </w:pPr>
      <w:bookmarkStart w:id="14" w:name="15"/>
      <w:bookmarkEnd w:id="13"/>
      <w:r w:rsidRPr="00D7764E">
        <w:rPr>
          <w:rFonts w:ascii="Arial"/>
          <w:color w:val="000000"/>
          <w:sz w:val="18"/>
          <w:lang w:val="uk-UA"/>
        </w:rPr>
        <w:t>ЗАТВЕРДЖЕНО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>Постанова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Національної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</w:t>
      </w:r>
      <w:r w:rsidRPr="00D7764E">
        <w:rPr>
          <w:rFonts w:ascii="Arial"/>
          <w:color w:val="000000"/>
          <w:sz w:val="18"/>
          <w:lang w:val="uk-UA"/>
        </w:rPr>
        <w:t>луг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 xml:space="preserve">06 </w:t>
      </w:r>
      <w:r w:rsidRPr="00D7764E">
        <w:rPr>
          <w:rFonts w:ascii="Arial"/>
          <w:color w:val="000000"/>
          <w:sz w:val="18"/>
          <w:lang w:val="uk-UA"/>
        </w:rPr>
        <w:t>грудня</w:t>
      </w:r>
      <w:r w:rsidRPr="00D7764E">
        <w:rPr>
          <w:rFonts w:ascii="Arial"/>
          <w:color w:val="000000"/>
          <w:sz w:val="18"/>
          <w:lang w:val="uk-UA"/>
        </w:rPr>
        <w:t xml:space="preserve"> 2024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N 2060</w:t>
      </w:r>
    </w:p>
    <w:p w:rsidR="004B1D5F" w:rsidRPr="00D7764E" w:rsidRDefault="00D7764E">
      <w:pPr>
        <w:pStyle w:val="3"/>
        <w:spacing w:after="0"/>
        <w:jc w:val="center"/>
        <w:rPr>
          <w:lang w:val="uk-UA"/>
        </w:rPr>
      </w:pPr>
      <w:bookmarkStart w:id="15" w:name="16"/>
      <w:bookmarkEnd w:id="14"/>
      <w:r w:rsidRPr="00D7764E">
        <w:rPr>
          <w:rFonts w:ascii="Arial"/>
          <w:color w:val="000000"/>
          <w:sz w:val="27"/>
          <w:lang w:val="uk-UA"/>
        </w:rPr>
        <w:t>Зміни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27"/>
          <w:lang w:val="uk-UA"/>
        </w:rPr>
        <w:t>до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деяких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постанов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Національної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комісії</w:t>
      </w:r>
      <w:r w:rsidRPr="00D7764E">
        <w:rPr>
          <w:rFonts w:ascii="Arial"/>
          <w:color w:val="000000"/>
          <w:sz w:val="27"/>
          <w:lang w:val="uk-UA"/>
        </w:rPr>
        <w:t xml:space="preserve">, </w:t>
      </w:r>
      <w:r w:rsidRPr="00D7764E">
        <w:rPr>
          <w:rFonts w:ascii="Arial"/>
          <w:color w:val="000000"/>
          <w:sz w:val="27"/>
          <w:lang w:val="uk-UA"/>
        </w:rPr>
        <w:t>що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здійснює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державне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регулювання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у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сферах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енергетики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та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комунальних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" w:name="17"/>
      <w:bookmarkEnd w:id="15"/>
      <w:r w:rsidRPr="00D7764E">
        <w:rPr>
          <w:rFonts w:ascii="Arial"/>
          <w:color w:val="000000"/>
          <w:sz w:val="18"/>
          <w:lang w:val="uk-UA"/>
        </w:rPr>
        <w:t xml:space="preserve">1.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постанові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Національної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26 </w:t>
      </w:r>
      <w:r w:rsidRPr="00D7764E">
        <w:rPr>
          <w:rFonts w:ascii="Arial"/>
          <w:color w:val="000000"/>
          <w:sz w:val="18"/>
          <w:lang w:val="uk-UA"/>
        </w:rPr>
        <w:t>квітня</w:t>
      </w:r>
      <w:r w:rsidRPr="00D7764E">
        <w:rPr>
          <w:rFonts w:ascii="Arial"/>
          <w:color w:val="000000"/>
          <w:sz w:val="18"/>
          <w:lang w:val="uk-UA"/>
        </w:rPr>
        <w:t xml:space="preserve"> 2019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N 641 "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нормативно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правових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актів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діяльність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придбання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>":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" w:name="18"/>
      <w:bookmarkEnd w:id="16"/>
      <w:r w:rsidRPr="00D7764E">
        <w:rPr>
          <w:rFonts w:ascii="Arial"/>
          <w:color w:val="000000"/>
          <w:sz w:val="18"/>
          <w:lang w:val="uk-UA"/>
        </w:rPr>
        <w:t xml:space="preserve">1)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" w:name="19"/>
      <w:bookmarkEnd w:id="17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1.3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" w:name="20"/>
      <w:bookmarkEnd w:id="18"/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0" w:name="21"/>
      <w:bookmarkEnd w:id="19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генеруюча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одиниця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окремий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</w:t>
      </w:r>
      <w:r w:rsidRPr="00D7764E">
        <w:rPr>
          <w:rFonts w:ascii="Arial"/>
          <w:color w:val="000000"/>
          <w:sz w:val="18"/>
          <w:lang w:val="uk-UA"/>
        </w:rPr>
        <w:t>лекс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призначений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гідроенергії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вироблену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лише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мікро</w:t>
      </w:r>
      <w:r w:rsidRPr="00D7764E">
        <w:rPr>
          <w:rFonts w:ascii="Arial"/>
          <w:color w:val="000000"/>
          <w:sz w:val="18"/>
          <w:lang w:val="uk-UA"/>
        </w:rPr>
        <w:t xml:space="preserve">-, </w:t>
      </w:r>
      <w:r w:rsidRPr="00D7764E">
        <w:rPr>
          <w:rFonts w:ascii="Arial"/>
          <w:color w:val="000000"/>
          <w:sz w:val="18"/>
          <w:lang w:val="uk-UA"/>
        </w:rPr>
        <w:t>міні</w:t>
      </w:r>
      <w:r w:rsidRPr="00D7764E">
        <w:rPr>
          <w:rFonts w:ascii="Arial"/>
          <w:color w:val="000000"/>
          <w:sz w:val="18"/>
          <w:lang w:val="uk-UA"/>
        </w:rPr>
        <w:t xml:space="preserve">-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малими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гідроелектростанціями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створено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площадку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комерційного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обліку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визначено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точку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комерційного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обліку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зелений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результатами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аукціону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розподілу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квоти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підтримку</w:t>
      </w:r>
      <w:r w:rsidRPr="00D7764E">
        <w:rPr>
          <w:rFonts w:ascii="Arial"/>
          <w:color w:val="000000"/>
          <w:sz w:val="18"/>
          <w:lang w:val="uk-UA"/>
        </w:rPr>
        <w:t>;";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" w:name="22"/>
      <w:bookmarkEnd w:id="20"/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десятий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" w:name="23"/>
      <w:bookmarkEnd w:id="21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продавець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переможець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аукціону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перебувають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" w:name="24"/>
      <w:bookmarkEnd w:id="22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2: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" w:name="25"/>
      <w:bookmarkEnd w:id="2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2.2: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" w:name="26"/>
      <w:bookmarkEnd w:id="24"/>
      <w:r w:rsidRPr="00D7764E">
        <w:rPr>
          <w:rFonts w:ascii="Arial"/>
          <w:color w:val="000000"/>
          <w:sz w:val="18"/>
          <w:lang w:val="uk-UA"/>
        </w:rPr>
        <w:t>підпункти</w:t>
      </w:r>
      <w:r w:rsidRPr="00D7764E">
        <w:rPr>
          <w:rFonts w:ascii="Arial"/>
          <w:color w:val="000000"/>
          <w:sz w:val="18"/>
          <w:lang w:val="uk-UA"/>
        </w:rPr>
        <w:t xml:space="preserve"> 4 </w:t>
      </w:r>
      <w:r w:rsidRPr="00D7764E">
        <w:rPr>
          <w:rFonts w:ascii="Arial"/>
          <w:color w:val="000000"/>
          <w:sz w:val="18"/>
          <w:lang w:val="uk-UA"/>
        </w:rPr>
        <w:t>т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 xml:space="preserve"> 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6" w:name="27"/>
      <w:bookmarkEnd w:id="25"/>
      <w:r w:rsidRPr="00D7764E">
        <w:rPr>
          <w:rFonts w:ascii="Arial"/>
          <w:color w:val="000000"/>
          <w:sz w:val="18"/>
          <w:lang w:val="uk-UA"/>
        </w:rPr>
        <w:t xml:space="preserve">"4) </w:t>
      </w:r>
      <w:r w:rsidRPr="00D7764E">
        <w:rPr>
          <w:rFonts w:ascii="Arial"/>
          <w:color w:val="000000"/>
          <w:sz w:val="18"/>
          <w:lang w:val="uk-UA"/>
        </w:rPr>
        <w:t>відомості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засоби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обліку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активної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реактивної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додатком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споживача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розподілу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укладеного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оператором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системи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7" w:name="28"/>
      <w:bookmarkEnd w:id="26"/>
      <w:r w:rsidRPr="00D7764E">
        <w:rPr>
          <w:rFonts w:ascii="Arial"/>
          <w:color w:val="000000"/>
          <w:sz w:val="18"/>
          <w:lang w:val="uk-UA"/>
        </w:rPr>
        <w:t xml:space="preserve">5) </w:t>
      </w:r>
      <w:r w:rsidRPr="00D7764E">
        <w:rPr>
          <w:rFonts w:ascii="Arial"/>
          <w:color w:val="000000"/>
          <w:sz w:val="18"/>
          <w:lang w:val="uk-UA"/>
        </w:rPr>
        <w:t>о</w:t>
      </w:r>
      <w:r w:rsidRPr="00D7764E">
        <w:rPr>
          <w:rFonts w:ascii="Arial"/>
          <w:color w:val="000000"/>
          <w:sz w:val="18"/>
          <w:lang w:val="uk-UA"/>
        </w:rPr>
        <w:t>днолінійну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схему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схема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електропостачання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споживача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зазначенням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ліній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живлять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електроустановки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споживача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точок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приєднання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додатком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споживача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розподілу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укладеного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операто</w:t>
      </w:r>
      <w:r w:rsidRPr="00D7764E">
        <w:rPr>
          <w:rFonts w:ascii="Arial"/>
          <w:color w:val="000000"/>
          <w:sz w:val="18"/>
          <w:lang w:val="uk-UA"/>
        </w:rPr>
        <w:t>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системи</w:t>
      </w:r>
      <w:r w:rsidRPr="00D7764E">
        <w:rPr>
          <w:rFonts w:ascii="Arial"/>
          <w:color w:val="000000"/>
          <w:sz w:val="18"/>
          <w:lang w:val="uk-UA"/>
        </w:rPr>
        <w:t>;";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8" w:name="29"/>
      <w:bookmarkEnd w:id="27"/>
      <w:r w:rsidRPr="00D7764E">
        <w:rPr>
          <w:rFonts w:ascii="Arial"/>
          <w:color w:val="000000"/>
          <w:sz w:val="18"/>
          <w:lang w:val="uk-UA"/>
        </w:rPr>
        <w:t>підпункт</w:t>
      </w:r>
      <w:r w:rsidRPr="00D7764E">
        <w:rPr>
          <w:rFonts w:ascii="Arial"/>
          <w:color w:val="000000"/>
          <w:sz w:val="18"/>
          <w:lang w:val="uk-UA"/>
        </w:rPr>
        <w:t xml:space="preserve"> 11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9" w:name="30"/>
      <w:bookmarkEnd w:id="28"/>
      <w:r w:rsidRPr="00D7764E">
        <w:rPr>
          <w:rFonts w:ascii="Arial"/>
          <w:color w:val="000000"/>
          <w:sz w:val="18"/>
          <w:lang w:val="uk-UA"/>
        </w:rPr>
        <w:t xml:space="preserve">"11) </w:t>
      </w:r>
      <w:r w:rsidRPr="00D7764E">
        <w:rPr>
          <w:rFonts w:ascii="Arial"/>
          <w:color w:val="000000"/>
          <w:sz w:val="18"/>
          <w:lang w:val="uk-UA"/>
        </w:rPr>
        <w:t>підтвердження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ОСП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зменшення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надається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встановлена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потужність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складає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МВт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біл</w:t>
      </w:r>
      <w:r w:rsidRPr="00D7764E">
        <w:rPr>
          <w:rFonts w:ascii="Arial"/>
          <w:color w:val="000000"/>
          <w:sz w:val="18"/>
          <w:lang w:val="uk-UA"/>
        </w:rPr>
        <w:t>ьше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цей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>);";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0" w:name="31"/>
      <w:bookmarkEnd w:id="29"/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тринадцятого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чотирнадцятим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1" w:name="32"/>
      <w:bookmarkEnd w:id="30"/>
      <w:r w:rsidRPr="00D7764E">
        <w:rPr>
          <w:rFonts w:ascii="Arial"/>
          <w:color w:val="000000"/>
          <w:sz w:val="18"/>
          <w:lang w:val="uk-UA"/>
        </w:rPr>
        <w:t xml:space="preserve">"14) </w:t>
      </w:r>
      <w:r w:rsidRPr="00D7764E">
        <w:rPr>
          <w:rFonts w:ascii="Arial"/>
          <w:color w:val="000000"/>
          <w:sz w:val="18"/>
          <w:lang w:val="uk-UA"/>
        </w:rPr>
        <w:t>підтвердження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реєстрації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умов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видачі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обігу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погашення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2" w:name="33"/>
      <w:bookmarkEnd w:id="31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2.5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3" w:name="34"/>
      <w:bookmarkEnd w:id="32"/>
      <w:r w:rsidRPr="00D7764E">
        <w:rPr>
          <w:rFonts w:ascii="Arial"/>
          <w:color w:val="000000"/>
          <w:sz w:val="18"/>
          <w:lang w:val="uk-UA"/>
        </w:rPr>
        <w:t xml:space="preserve">"2.5.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виникнення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кандидатом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сторони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врегульовую</w:t>
      </w:r>
      <w:r w:rsidRPr="00D7764E">
        <w:rPr>
          <w:rFonts w:ascii="Arial"/>
          <w:color w:val="000000"/>
          <w:sz w:val="18"/>
          <w:lang w:val="uk-UA"/>
        </w:rPr>
        <w:t>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4" w:name="35"/>
      <w:bookmarkEnd w:id="3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вирішення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кандидата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заявнику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примірники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>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строк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передбачений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пунктом</w:t>
      </w:r>
      <w:r w:rsidRPr="00D7764E">
        <w:rPr>
          <w:rFonts w:ascii="Arial"/>
          <w:color w:val="000000"/>
          <w:sz w:val="18"/>
          <w:lang w:val="uk-UA"/>
        </w:rPr>
        <w:t xml:space="preserve"> 2.3 </w:t>
      </w:r>
      <w:r w:rsidRPr="00D7764E">
        <w:rPr>
          <w:rFonts w:ascii="Arial"/>
          <w:color w:val="000000"/>
          <w:sz w:val="18"/>
          <w:lang w:val="uk-UA"/>
        </w:rPr>
        <w:t>цієї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5" w:name="36"/>
      <w:bookmarkEnd w:id="34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2.9: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6" w:name="37"/>
      <w:bookmarkEnd w:id="35"/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7" w:name="38"/>
      <w:bookmarkEnd w:id="36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укладеного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ОСП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зменшення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надається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</w:t>
      </w:r>
      <w:r w:rsidRPr="00D7764E">
        <w:rPr>
          <w:rFonts w:ascii="Arial"/>
          <w:color w:val="000000"/>
          <w:sz w:val="18"/>
          <w:lang w:val="uk-UA"/>
        </w:rPr>
        <w:t>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встановлена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потужність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становить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МВт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більше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цей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>);";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8" w:name="39"/>
      <w:bookmarkEnd w:id="37"/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</w:t>
      </w:r>
      <w:r w:rsidRPr="00D7764E">
        <w:rPr>
          <w:rFonts w:ascii="Arial"/>
          <w:color w:val="000000"/>
          <w:sz w:val="18"/>
          <w:lang w:val="uk-UA"/>
        </w:rPr>
        <w:t>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39" w:name="40"/>
      <w:bookmarkEnd w:id="38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підтвердження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реєстрації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умов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видачі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обігу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погашення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.".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0" w:name="41"/>
      <w:bookmarkEnd w:id="39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вважати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сьомим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1" w:name="42"/>
      <w:bookmarkEnd w:id="40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виробником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2" w:name="43"/>
      <w:bookmarkEnd w:id="41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3.2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3: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3" w:name="44"/>
      <w:bookmarkEnd w:id="42"/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4" w:name="45"/>
      <w:bookmarkEnd w:id="43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Виробник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генеруючі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перебувають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проєкти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підписані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свого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боку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документи</w:t>
      </w:r>
      <w:r w:rsidRPr="00D7764E">
        <w:rPr>
          <w:rFonts w:ascii="Arial"/>
          <w:color w:val="000000"/>
          <w:sz w:val="18"/>
          <w:lang w:val="uk-UA"/>
        </w:rPr>
        <w:t>:";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5" w:name="46"/>
      <w:bookmarkEnd w:id="44"/>
      <w:r w:rsidRPr="00D7764E">
        <w:rPr>
          <w:rFonts w:ascii="Arial"/>
          <w:color w:val="000000"/>
          <w:sz w:val="18"/>
          <w:lang w:val="uk-UA"/>
        </w:rPr>
        <w:lastRenderedPageBreak/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6" w:name="47"/>
      <w:bookmarkEnd w:id="45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підтвердження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реєстрації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умов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видачі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обігу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погашення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;".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7" w:name="48"/>
      <w:bookmarkEnd w:id="46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вважати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вос</w:t>
      </w:r>
      <w:r w:rsidRPr="00D7764E">
        <w:rPr>
          <w:rFonts w:ascii="Arial"/>
          <w:color w:val="000000"/>
          <w:sz w:val="18"/>
          <w:lang w:val="uk-UA"/>
        </w:rPr>
        <w:t>ьмим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8" w:name="49"/>
      <w:bookmarkEnd w:id="47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восьмому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знаки</w:t>
      </w:r>
      <w:r w:rsidRPr="00D7764E">
        <w:rPr>
          <w:rFonts w:ascii="Arial"/>
          <w:color w:val="000000"/>
          <w:sz w:val="18"/>
          <w:lang w:val="uk-UA"/>
        </w:rPr>
        <w:t xml:space="preserve"> ",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виключив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49" w:name="50"/>
      <w:bookmarkEnd w:id="48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4.5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0" w:name="51"/>
      <w:bookmarkEnd w:id="49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можуть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звернутися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Регулятора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розгляду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спорів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врегульовують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</w:t>
      </w:r>
      <w:r w:rsidRPr="00D7764E">
        <w:rPr>
          <w:rFonts w:ascii="Arial"/>
          <w:color w:val="000000"/>
          <w:sz w:val="18"/>
          <w:lang w:val="uk-UA"/>
        </w:rPr>
        <w:t>онодавством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1" w:name="52"/>
      <w:bookmarkEnd w:id="50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Регулятор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рішення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вирішення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спору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2" w:name="53"/>
      <w:bookmarkEnd w:id="51"/>
      <w:r w:rsidRPr="00D7764E">
        <w:rPr>
          <w:rFonts w:ascii="Arial"/>
          <w:color w:val="000000"/>
          <w:sz w:val="18"/>
          <w:lang w:val="uk-UA"/>
        </w:rPr>
        <w:t>абзаци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9.4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9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знаків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,"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числі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обсяг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відпущеної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зберігання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єктів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відбирається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зберігається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установкою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),";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3" w:name="54"/>
      <w:bookmarkEnd w:id="52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1</w:t>
      </w:r>
      <w:r w:rsidRPr="00D7764E">
        <w:rPr>
          <w:rFonts w:ascii="Arial"/>
          <w:color w:val="000000"/>
          <w:sz w:val="18"/>
          <w:lang w:val="uk-UA"/>
        </w:rPr>
        <w:t>0: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4" w:name="55"/>
      <w:bookmarkEnd w:id="5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10.5: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5" w:name="56"/>
      <w:bookmarkEnd w:id="54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першому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знаки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випадку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фактичні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перевищують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його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відшкодовує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>артість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6" w:name="57"/>
      <w:bookmarkEnd w:id="55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другому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також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Порядок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7" w:name="58"/>
      <w:bookmarkEnd w:id="56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третьому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8" w:name="59"/>
      <w:bookmarkEnd w:id="57"/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слів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операційної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безпеки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59" w:name="60"/>
      <w:bookmarkEnd w:id="58"/>
      <w:r w:rsidRPr="00D7764E">
        <w:rPr>
          <w:rFonts w:ascii="Arial"/>
          <w:color w:val="000000"/>
          <w:sz w:val="18"/>
          <w:lang w:val="uk-UA"/>
        </w:rPr>
        <w:t>слово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перерахунок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0" w:name="61"/>
      <w:bookmarkEnd w:id="59"/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", 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також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1" w:name="62"/>
      <w:bookmarkEnd w:id="60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10.6: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2" w:name="63"/>
      <w:bookmarkEnd w:id="61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першому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3" w:name="64"/>
      <w:bookmarkEnd w:id="62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дев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</w:t>
      </w:r>
      <w:r w:rsidRPr="00D7764E">
        <w:rPr>
          <w:rFonts w:ascii="Arial"/>
          <w:color w:val="293A55"/>
          <w:sz w:val="18"/>
          <w:lang w:val="uk-UA"/>
        </w:rPr>
        <w:t>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4" w:name="65"/>
      <w:bookmarkEnd w:id="6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11: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5" w:name="66"/>
      <w:bookmarkEnd w:id="64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третьому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11.2 </w:t>
      </w:r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", 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також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6" w:name="67"/>
      <w:bookmarkEnd w:id="65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11.3: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7" w:name="68"/>
      <w:bookmarkEnd w:id="66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знак</w:t>
      </w:r>
      <w:r w:rsidRPr="00D7764E">
        <w:rPr>
          <w:rFonts w:ascii="Arial"/>
          <w:color w:val="000000"/>
          <w:sz w:val="18"/>
          <w:lang w:val="uk-UA"/>
        </w:rPr>
        <w:t xml:space="preserve"> ","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",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цифри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впродовж</w:t>
      </w:r>
      <w:r w:rsidRPr="00D7764E">
        <w:rPr>
          <w:rFonts w:ascii="Arial"/>
          <w:color w:val="000000"/>
          <w:sz w:val="18"/>
          <w:lang w:val="uk-UA"/>
        </w:rPr>
        <w:t xml:space="preserve"> 30 </w:t>
      </w:r>
      <w:r w:rsidRPr="00D7764E">
        <w:rPr>
          <w:rFonts w:ascii="Arial"/>
          <w:color w:val="000000"/>
          <w:sz w:val="18"/>
          <w:lang w:val="uk-UA"/>
        </w:rPr>
        <w:t>днів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ініціювати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</w:t>
      </w:r>
      <w:r w:rsidRPr="00D7764E">
        <w:rPr>
          <w:rFonts w:ascii="Arial"/>
          <w:color w:val="000000"/>
          <w:sz w:val="18"/>
          <w:lang w:val="uk-UA"/>
        </w:rPr>
        <w:t>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норм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чинного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законодавства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8" w:name="69"/>
      <w:bookmarkEnd w:id="67"/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69" w:name="70"/>
      <w:bookmarkEnd w:id="68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Вмотивована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містити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обґрунтування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підстави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відмови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</w:t>
      </w:r>
      <w:r w:rsidRPr="00D7764E">
        <w:rPr>
          <w:rFonts w:ascii="Arial"/>
          <w:color w:val="000000"/>
          <w:sz w:val="18"/>
          <w:lang w:val="uk-UA"/>
        </w:rPr>
        <w:t>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посиланням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положення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законодавства</w:t>
      </w:r>
      <w:r w:rsidRPr="00D7764E">
        <w:rPr>
          <w:rFonts w:ascii="Arial"/>
          <w:color w:val="000000"/>
          <w:sz w:val="18"/>
          <w:lang w:val="uk-UA"/>
        </w:rPr>
        <w:t>.".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0" w:name="71"/>
      <w:bookmarkEnd w:id="69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вважати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четвертим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1" w:name="72"/>
      <w:bookmarkEnd w:id="70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цифри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впродовж</w:t>
      </w:r>
      <w:r w:rsidRPr="00D7764E">
        <w:rPr>
          <w:rFonts w:ascii="Arial"/>
          <w:color w:val="000000"/>
          <w:sz w:val="18"/>
          <w:lang w:val="uk-UA"/>
        </w:rPr>
        <w:t xml:space="preserve"> 30 </w:t>
      </w:r>
      <w:r w:rsidRPr="00D7764E">
        <w:rPr>
          <w:rFonts w:ascii="Arial"/>
          <w:color w:val="000000"/>
          <w:sz w:val="18"/>
          <w:lang w:val="uk-UA"/>
        </w:rPr>
        <w:t>днів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ініціював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вмотивовану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</w:t>
      </w:r>
      <w:r w:rsidRPr="00D7764E">
        <w:rPr>
          <w:rFonts w:ascii="Arial"/>
          <w:color w:val="000000"/>
          <w:sz w:val="18"/>
          <w:lang w:val="uk-UA"/>
        </w:rPr>
        <w:t>исання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2" w:name="73"/>
      <w:bookmarkEnd w:id="71"/>
      <w:r w:rsidRPr="00D7764E">
        <w:rPr>
          <w:rFonts w:ascii="Arial"/>
          <w:color w:val="293A55"/>
          <w:sz w:val="18"/>
          <w:lang w:val="uk-UA"/>
        </w:rPr>
        <w:t>пункт</w:t>
      </w:r>
      <w:r w:rsidRPr="00D7764E">
        <w:rPr>
          <w:rFonts w:ascii="Arial"/>
          <w:color w:val="293A55"/>
          <w:sz w:val="18"/>
          <w:lang w:val="uk-UA"/>
        </w:rPr>
        <w:t xml:space="preserve"> 11.5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3" w:name="74"/>
      <w:bookmarkEnd w:id="72"/>
      <w:r w:rsidRPr="00D7764E">
        <w:rPr>
          <w:rFonts w:ascii="Arial"/>
          <w:color w:val="293A55"/>
          <w:sz w:val="18"/>
          <w:lang w:val="uk-UA"/>
        </w:rPr>
        <w:t xml:space="preserve">"11.5.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урахуванням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положень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глави</w:t>
      </w:r>
      <w:r w:rsidRPr="00D7764E">
        <w:rPr>
          <w:rFonts w:ascii="Arial"/>
          <w:color w:val="293A55"/>
          <w:sz w:val="18"/>
          <w:lang w:val="uk-UA"/>
        </w:rPr>
        <w:t xml:space="preserve"> 10 </w:t>
      </w:r>
      <w:r w:rsidRPr="00D7764E">
        <w:rPr>
          <w:rFonts w:ascii="Arial"/>
          <w:color w:val="293A55"/>
          <w:sz w:val="18"/>
          <w:lang w:val="uk-UA"/>
        </w:rPr>
        <w:t>цього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Порядку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пізніше</w:t>
      </w:r>
      <w:r w:rsidRPr="00D7764E">
        <w:rPr>
          <w:rFonts w:ascii="Arial"/>
          <w:color w:val="293A55"/>
          <w:sz w:val="18"/>
          <w:lang w:val="uk-UA"/>
        </w:rPr>
        <w:t xml:space="preserve"> 12 </w:t>
      </w:r>
      <w:r w:rsidRPr="00D7764E">
        <w:rPr>
          <w:rFonts w:ascii="Arial"/>
          <w:color w:val="293A55"/>
          <w:sz w:val="18"/>
          <w:lang w:val="uk-UA"/>
        </w:rPr>
        <w:t>календарного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місяця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наступного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розрахунковим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здійснює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направляє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адресу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</w:t>
      </w:r>
      <w:r w:rsidRPr="00D7764E">
        <w:rPr>
          <w:rFonts w:ascii="Arial"/>
          <w:color w:val="293A55"/>
          <w:sz w:val="18"/>
          <w:lang w:val="uk-UA"/>
        </w:rPr>
        <w:t>купця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додатком</w:t>
      </w:r>
      <w:r w:rsidRPr="00D7764E">
        <w:rPr>
          <w:rFonts w:ascii="Arial"/>
          <w:color w:val="293A55"/>
          <w:sz w:val="18"/>
          <w:lang w:val="uk-UA"/>
        </w:rPr>
        <w:t xml:space="preserve"> 3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Типового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уповноваженою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особою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застосуванням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засобів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кваліфікованого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підпису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4" w:name="75"/>
      <w:bookmarkEnd w:id="73"/>
      <w:r w:rsidRPr="00D7764E">
        <w:rPr>
          <w:rFonts w:ascii="Arial"/>
          <w:color w:val="293A55"/>
          <w:sz w:val="18"/>
          <w:lang w:val="uk-UA"/>
        </w:rPr>
        <w:t>Продавець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</w:t>
      </w:r>
      <w:r w:rsidRPr="00D7764E">
        <w:rPr>
          <w:rFonts w:ascii="Arial"/>
          <w:color w:val="293A55"/>
          <w:sz w:val="18"/>
          <w:lang w:val="uk-UA"/>
        </w:rPr>
        <w:t>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отримання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надсилає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зазначений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своєї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сторони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застосуванням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засобів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кваліфікованого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.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даними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зазначеними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акті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5" w:name="76"/>
      <w:bookmarkEnd w:id="74"/>
      <w:r w:rsidRPr="00D7764E">
        <w:rPr>
          <w:rFonts w:ascii="Arial"/>
          <w:color w:val="293A55"/>
          <w:sz w:val="18"/>
          <w:lang w:val="uk-UA"/>
        </w:rPr>
        <w:t>Вмотивована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бути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</w:t>
      </w:r>
      <w:r w:rsidRPr="00D7764E">
        <w:rPr>
          <w:rFonts w:ascii="Arial"/>
          <w:color w:val="293A55"/>
          <w:sz w:val="18"/>
          <w:lang w:val="uk-UA"/>
        </w:rPr>
        <w:t>онною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містити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обґрунтування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підстави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відмови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посиланням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положення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законодавства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76" w:name="77"/>
      <w:bookmarkEnd w:id="75"/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направив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</w:t>
      </w:r>
      <w:r w:rsidRPr="00D7764E">
        <w:rPr>
          <w:rFonts w:ascii="Arial"/>
          <w:color w:val="293A55"/>
          <w:sz w:val="18"/>
          <w:lang w:val="uk-UA"/>
        </w:rPr>
        <w:t>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примірник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вважається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продавцем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7" w:name="78"/>
      <w:bookmarkEnd w:id="76"/>
      <w:r w:rsidRPr="00D7764E">
        <w:rPr>
          <w:rFonts w:ascii="Arial"/>
          <w:color w:val="293A55"/>
          <w:sz w:val="18"/>
          <w:lang w:val="uk-UA"/>
        </w:rPr>
        <w:lastRenderedPageBreak/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випадку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оновлених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комерційного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обліку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генеруючих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наданн</w:t>
      </w:r>
      <w:r w:rsidRPr="00D7764E">
        <w:rPr>
          <w:rFonts w:ascii="Arial"/>
          <w:color w:val="293A55"/>
          <w:sz w:val="18"/>
          <w:lang w:val="uk-UA"/>
        </w:rPr>
        <w:t>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оновлених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щодо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відпущеної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генеруючими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результаті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виконання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зменшення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навантаження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операційної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безпеки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інших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використовувались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гарантовани</w:t>
      </w:r>
      <w:r w:rsidRPr="00D7764E">
        <w:rPr>
          <w:rFonts w:ascii="Arial"/>
          <w:color w:val="293A55"/>
          <w:sz w:val="18"/>
          <w:lang w:val="uk-UA"/>
        </w:rPr>
        <w:t>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покупцем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розрахунках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гарантований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здійснює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урахуванням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оновлених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8" w:name="79"/>
      <w:bookmarkEnd w:id="77"/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результатами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оновленими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</w:t>
      </w:r>
      <w:r w:rsidRPr="00D7764E">
        <w:rPr>
          <w:rFonts w:ascii="Arial"/>
          <w:color w:val="293A55"/>
          <w:sz w:val="18"/>
          <w:lang w:val="uk-UA"/>
        </w:rPr>
        <w:t>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направляє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додатком</w:t>
      </w:r>
      <w:r w:rsidRPr="00D7764E">
        <w:rPr>
          <w:rFonts w:ascii="Arial"/>
          <w:color w:val="293A55"/>
          <w:sz w:val="18"/>
          <w:lang w:val="uk-UA"/>
        </w:rPr>
        <w:t xml:space="preserve"> 4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Типово</w:t>
      </w:r>
      <w:r w:rsidRPr="00D7764E">
        <w:rPr>
          <w:rFonts w:ascii="Arial"/>
          <w:color w:val="293A55"/>
          <w:sz w:val="18"/>
          <w:lang w:val="uk-UA"/>
        </w:rPr>
        <w:t>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79" w:name="80"/>
      <w:bookmarkEnd w:id="78"/>
      <w:r w:rsidRPr="00D7764E">
        <w:rPr>
          <w:rFonts w:ascii="Arial"/>
          <w:color w:val="293A55"/>
          <w:sz w:val="18"/>
          <w:lang w:val="uk-UA"/>
        </w:rPr>
        <w:t>Продавець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отримання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</w:t>
      </w:r>
      <w:r w:rsidRPr="00D7764E">
        <w:rPr>
          <w:rFonts w:ascii="Arial"/>
          <w:color w:val="293A55"/>
          <w:sz w:val="18"/>
          <w:lang w:val="uk-UA"/>
        </w:rPr>
        <w:t>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надсилає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зазначений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своєї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сторони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застосуванням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засобів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кваліфікованого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.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</w:t>
      </w:r>
      <w:r w:rsidRPr="00D7764E">
        <w:rPr>
          <w:rFonts w:ascii="Arial"/>
          <w:color w:val="293A55"/>
          <w:sz w:val="18"/>
          <w:lang w:val="uk-UA"/>
        </w:rPr>
        <w:t>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подальшого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даними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зазначеними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0" w:name="81"/>
      <w:bookmarkEnd w:id="79"/>
      <w:r w:rsidRPr="00D7764E">
        <w:rPr>
          <w:rFonts w:ascii="Arial"/>
          <w:color w:val="293A55"/>
          <w:sz w:val="18"/>
          <w:lang w:val="uk-UA"/>
        </w:rPr>
        <w:t>Вмотивована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бути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законною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містити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обґрунтування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підстави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відмови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</w:t>
      </w:r>
      <w:r w:rsidRPr="00D7764E">
        <w:rPr>
          <w:rFonts w:ascii="Arial"/>
          <w:color w:val="293A55"/>
          <w:sz w:val="18"/>
          <w:lang w:val="uk-UA"/>
        </w:rPr>
        <w:t>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посиланням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положення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законодавства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1" w:name="82"/>
      <w:bookmarkEnd w:id="80"/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</w:t>
      </w:r>
      <w:r w:rsidRPr="00D7764E">
        <w:rPr>
          <w:rFonts w:ascii="Arial"/>
          <w:color w:val="293A55"/>
          <w:sz w:val="18"/>
          <w:lang w:val="uk-UA"/>
        </w:rPr>
        <w:t>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направив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примірник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>,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вважається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продавцем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зеленим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тарифом</w:t>
      </w:r>
      <w:r w:rsidRPr="00D7764E">
        <w:rPr>
          <w:rFonts w:ascii="Arial"/>
          <w:color w:val="293A55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2" w:name="83"/>
      <w:bookmarkEnd w:id="81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11.6: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3" w:name="84"/>
      <w:bookmarkEnd w:id="82"/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оплату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спожитої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,";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4" w:name="85"/>
      <w:bookmarkEnd w:id="83"/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",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5" w:name="86"/>
      <w:bookmarkEnd w:id="84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12: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86" w:name="87"/>
      <w:bookmarkEnd w:id="85"/>
      <w:r w:rsidRPr="00D7764E">
        <w:rPr>
          <w:rFonts w:ascii="Arial"/>
          <w:color w:val="000000"/>
          <w:sz w:val="18"/>
          <w:lang w:val="uk-UA"/>
        </w:rPr>
        <w:t>аб</w:t>
      </w:r>
      <w:r w:rsidRPr="00D7764E">
        <w:rPr>
          <w:rFonts w:ascii="Arial"/>
          <w:color w:val="000000"/>
          <w:sz w:val="18"/>
          <w:lang w:val="uk-UA"/>
        </w:rPr>
        <w:t>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12.8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3"/>
        <w:gridCol w:w="9243"/>
        <w:gridCol w:w="338"/>
      </w:tblGrid>
      <w:tr w:rsidR="004B1D5F" w:rsidRPr="00D7764E">
        <w:trPr>
          <w:trHeight w:val="30"/>
          <w:tblCellSpacing w:w="0" w:type="auto"/>
        </w:trPr>
        <w:tc>
          <w:tcPr>
            <w:tcW w:w="288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87" w:name="88"/>
            <w:bookmarkEnd w:id="86"/>
            <w:r w:rsidRPr="00D7764E">
              <w:rPr>
                <w:rFonts w:ascii="Arial"/>
                <w:color w:val="000000"/>
                <w:sz w:val="15"/>
                <w:lang w:val="uk-UA"/>
              </w:rPr>
              <w:t>"</w:t>
            </w:r>
          </w:p>
        </w:tc>
        <w:tc>
          <w:tcPr>
            <w:tcW w:w="893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88" w:name="89"/>
            <w:bookmarkEnd w:id="8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5732145" cy="11994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19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89" w:name="90"/>
            <w:bookmarkEnd w:id="88"/>
            <w:r w:rsidRPr="00D7764E">
              <w:rPr>
                <w:rFonts w:ascii="Arial"/>
                <w:color w:val="000000"/>
                <w:sz w:val="15"/>
                <w:lang w:val="uk-UA"/>
              </w:rPr>
              <w:t>";</w:t>
            </w:r>
          </w:p>
        </w:tc>
        <w:bookmarkEnd w:id="89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0" w:name="91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12.14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шістьма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1" w:name="92"/>
      <w:bookmarkEnd w:id="90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розміщує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кабінетах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інформацію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необхідну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саме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2" w:name="93"/>
      <w:bookmarkEnd w:id="91"/>
      <w:r w:rsidRPr="00D7764E">
        <w:rPr>
          <w:rFonts w:ascii="Arial"/>
          <w:color w:val="000000"/>
          <w:sz w:val="18"/>
          <w:lang w:val="uk-UA"/>
        </w:rPr>
        <w:t>погодинні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обсягу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відпущеної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кожною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одиницею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згідно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потужністю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електрогенеруючого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обладнання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зазначеного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ліцензі</w:t>
      </w:r>
      <w:r w:rsidRPr="00D7764E">
        <w:rPr>
          <w:rFonts w:ascii="Arial"/>
          <w:color w:val="000000"/>
          <w:sz w:val="18"/>
          <w:lang w:val="uk-UA"/>
        </w:rPr>
        <w:t>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3" w:name="94"/>
      <w:bookmarkEnd w:id="92"/>
      <w:r w:rsidRPr="00D7764E">
        <w:rPr>
          <w:rFonts w:ascii="Arial"/>
          <w:color w:val="000000"/>
          <w:sz w:val="18"/>
          <w:lang w:val="uk-UA"/>
        </w:rPr>
        <w:t>середньозважені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індексів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добу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наперед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базового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передує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4" w:name="95"/>
      <w:bookmarkEnd w:id="93"/>
      <w:r w:rsidRPr="00D7764E">
        <w:rPr>
          <w:rFonts w:ascii="Arial"/>
          <w:color w:val="000000"/>
          <w:sz w:val="18"/>
          <w:lang w:val="uk-UA"/>
        </w:rPr>
        <w:t>середньозважені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добу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наперед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</w:t>
      </w:r>
      <w:r w:rsidRPr="00D7764E">
        <w:rPr>
          <w:rFonts w:ascii="Arial"/>
          <w:color w:val="000000"/>
          <w:sz w:val="18"/>
          <w:lang w:val="uk-UA"/>
        </w:rPr>
        <w:t>овідну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годину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передує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5" w:name="96"/>
      <w:bookmarkEnd w:id="94"/>
      <w:r w:rsidRPr="00D7764E">
        <w:rPr>
          <w:rFonts w:ascii="Arial"/>
          <w:color w:val="000000"/>
          <w:sz w:val="18"/>
          <w:lang w:val="uk-UA"/>
        </w:rPr>
        <w:t>середньозважені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індексів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двосторонніми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укладаються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пунктів</w:t>
      </w:r>
      <w:r w:rsidRPr="00D7764E">
        <w:rPr>
          <w:rFonts w:ascii="Arial"/>
          <w:color w:val="000000"/>
          <w:sz w:val="18"/>
          <w:lang w:val="uk-UA"/>
        </w:rPr>
        <w:t xml:space="preserve"> 6 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6</w:t>
      </w:r>
      <w:r w:rsidRPr="00D7764E">
        <w:rPr>
          <w:rFonts w:ascii="Arial"/>
          <w:color w:val="000000"/>
          <w:vertAlign w:val="superscript"/>
          <w:lang w:val="uk-UA"/>
        </w:rPr>
        <w:t>1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частини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статті</w:t>
      </w:r>
      <w:r w:rsidRPr="00D7764E">
        <w:rPr>
          <w:rFonts w:ascii="Arial"/>
          <w:color w:val="000000"/>
          <w:sz w:val="18"/>
          <w:lang w:val="uk-UA"/>
        </w:rPr>
        <w:t xml:space="preserve"> 66 </w:t>
      </w:r>
      <w:r w:rsidRPr="00D7764E">
        <w:rPr>
          <w:rFonts w:ascii="Arial"/>
          <w:color w:val="000000"/>
          <w:sz w:val="18"/>
          <w:lang w:val="uk-UA"/>
        </w:rPr>
        <w:t>Закону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укладаються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спеціальних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загальносуспільних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інтересів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процесі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функціонування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укладених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результатами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проведення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електронного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аукціону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формі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спеціальної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сесії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базового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передує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6" w:name="97"/>
      <w:bookmarkEnd w:id="95"/>
      <w:r w:rsidRPr="00D7764E">
        <w:rPr>
          <w:rFonts w:ascii="Arial"/>
          <w:color w:val="000000"/>
          <w:sz w:val="18"/>
          <w:lang w:val="uk-UA"/>
        </w:rPr>
        <w:t>обсяг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кожною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одиницею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двосторонніми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добу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наперед</w:t>
      </w:r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внутрішньодобовому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кожному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періоді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годині</w:t>
      </w:r>
      <w:r w:rsidRPr="00D7764E">
        <w:rPr>
          <w:rFonts w:ascii="Arial"/>
          <w:color w:val="000000"/>
          <w:sz w:val="18"/>
          <w:lang w:val="uk-UA"/>
        </w:rPr>
        <w:t>).";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7" w:name="98"/>
      <w:bookmarkEnd w:id="96"/>
      <w:r w:rsidRPr="00D7764E">
        <w:rPr>
          <w:rFonts w:ascii="Arial"/>
          <w:color w:val="000000"/>
          <w:sz w:val="18"/>
          <w:lang w:val="uk-UA"/>
        </w:rPr>
        <w:t>четвертий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12.15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8" w:name="99"/>
      <w:bookmarkEnd w:id="97"/>
      <w:r w:rsidRPr="00D7764E">
        <w:rPr>
          <w:rFonts w:ascii="Arial"/>
          <w:color w:val="000000"/>
          <w:sz w:val="18"/>
          <w:lang w:val="uk-UA"/>
        </w:rPr>
        <w:lastRenderedPageBreak/>
        <w:t>"</w:t>
      </w:r>
      <w:r w:rsidRPr="00D7764E">
        <w:rPr>
          <w:rFonts w:ascii="Arial"/>
          <w:color w:val="000000"/>
          <w:sz w:val="18"/>
          <w:lang w:val="uk-UA"/>
        </w:rPr>
        <w:t>Вмотивована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законною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містити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обґрунтування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підстави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відмови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</w:t>
      </w:r>
      <w:r w:rsidRPr="00D7764E">
        <w:rPr>
          <w:rFonts w:ascii="Arial"/>
          <w:color w:val="000000"/>
          <w:sz w:val="18"/>
          <w:lang w:val="uk-UA"/>
        </w:rPr>
        <w:t>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посиланням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положення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вартості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99" w:name="100"/>
      <w:bookmarkEnd w:id="98"/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протягом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двох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направлення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</w:t>
      </w:r>
      <w:r w:rsidRPr="00D7764E">
        <w:rPr>
          <w:rFonts w:ascii="Arial"/>
          <w:color w:val="000000"/>
          <w:sz w:val="18"/>
          <w:lang w:val="uk-UA"/>
        </w:rPr>
        <w:t>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направив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примірник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вмотивовану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вважається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0" w:name="101"/>
      <w:bookmarkEnd w:id="99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12.16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1" w:name="102"/>
      <w:bookmarkEnd w:id="100"/>
      <w:r w:rsidRPr="00D7764E">
        <w:rPr>
          <w:rFonts w:ascii="Arial"/>
          <w:color w:val="000000"/>
          <w:sz w:val="18"/>
          <w:lang w:val="uk-UA"/>
        </w:rPr>
        <w:t xml:space="preserve">"12.16.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пізніше</w:t>
      </w:r>
      <w:r w:rsidRPr="00D7764E">
        <w:rPr>
          <w:rFonts w:ascii="Arial"/>
          <w:color w:val="000000"/>
          <w:sz w:val="18"/>
          <w:lang w:val="uk-UA"/>
        </w:rPr>
        <w:t xml:space="preserve"> 8 </w:t>
      </w:r>
      <w:r w:rsidRPr="00D7764E">
        <w:rPr>
          <w:rFonts w:ascii="Arial"/>
          <w:color w:val="000000"/>
          <w:sz w:val="18"/>
          <w:lang w:val="uk-UA"/>
        </w:rPr>
        <w:t>календарного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наступного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розрахунковим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ОСП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форматі</w:t>
      </w:r>
      <w:r w:rsidRPr="00D7764E">
        <w:rPr>
          <w:rFonts w:ascii="Arial"/>
          <w:color w:val="000000"/>
          <w:sz w:val="18"/>
          <w:lang w:val="uk-UA"/>
        </w:rPr>
        <w:t xml:space="preserve"> MS </w:t>
      </w:r>
      <w:proofErr w:type="spellStart"/>
      <w:r w:rsidRPr="00D7764E">
        <w:rPr>
          <w:rFonts w:ascii="Arial"/>
          <w:color w:val="000000"/>
          <w:sz w:val="18"/>
          <w:lang w:val="uk-UA"/>
        </w:rPr>
        <w:t>excel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розміру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вартості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>.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2" w:name="103"/>
      <w:bookmarkEnd w:id="101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12.18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абревіатурами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форматі</w:t>
      </w:r>
      <w:r w:rsidRPr="00D7764E">
        <w:rPr>
          <w:rFonts w:ascii="Arial"/>
          <w:color w:val="000000"/>
          <w:sz w:val="18"/>
          <w:lang w:val="uk-UA"/>
        </w:rPr>
        <w:t xml:space="preserve"> MS </w:t>
      </w:r>
      <w:proofErr w:type="spellStart"/>
      <w:r w:rsidRPr="00D7764E">
        <w:rPr>
          <w:rFonts w:ascii="Arial"/>
          <w:color w:val="000000"/>
          <w:sz w:val="18"/>
          <w:lang w:val="uk-UA"/>
        </w:rPr>
        <w:t>excel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повторне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ОСП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3" w:name="104"/>
      <w:bookmarkEnd w:id="102"/>
      <w:r w:rsidRPr="00D7764E">
        <w:rPr>
          <w:rFonts w:ascii="Arial"/>
          <w:color w:val="000000"/>
          <w:sz w:val="18"/>
          <w:lang w:val="uk-UA"/>
        </w:rPr>
        <w:t>четвертий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12.22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4" w:name="105"/>
      <w:bookmarkEnd w:id="103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Вмотивована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законною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містити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ґрунтування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підстави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відмови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посиланням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положення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вартості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5" w:name="106"/>
      <w:bookmarkEnd w:id="104"/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протягом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двох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направлення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коригування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направив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примірник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вмотивовану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відмову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коригування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коригування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вважається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підписаним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6" w:name="107"/>
      <w:bookmarkEnd w:id="105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13.3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13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7" w:name="108"/>
      <w:bookmarkEnd w:id="106"/>
      <w:r w:rsidRPr="00D7764E">
        <w:rPr>
          <w:rFonts w:ascii="Arial"/>
          <w:color w:val="000000"/>
          <w:sz w:val="18"/>
          <w:lang w:val="uk-UA"/>
        </w:rPr>
        <w:t xml:space="preserve">"13.3.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затвердження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Регулятором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розміру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вартості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</w:t>
      </w:r>
      <w:r w:rsidRPr="00D7764E">
        <w:rPr>
          <w:rFonts w:ascii="Arial"/>
          <w:color w:val="000000"/>
          <w:sz w:val="18"/>
          <w:lang w:val="uk-UA"/>
        </w:rPr>
        <w:t>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наданої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кварталу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надає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Регулятору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розрахунок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розміру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внесків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8" w:name="109"/>
      <w:bookmarkEnd w:id="107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14.1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14: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09" w:name="110"/>
      <w:bookmarkEnd w:id="108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шостому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восьмому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сумарний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платіж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</w:t>
      </w:r>
      <w:r w:rsidRPr="00D7764E">
        <w:rPr>
          <w:rFonts w:ascii="Arial"/>
          <w:color w:val="000000"/>
          <w:sz w:val="18"/>
          <w:lang w:val="uk-UA"/>
        </w:rPr>
        <w:t>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вартість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0" w:name="111"/>
      <w:bookmarkEnd w:id="109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абревіатуру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сумарний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платіж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ВДР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</w:t>
      </w:r>
      <w:r w:rsidRPr="00D7764E">
        <w:rPr>
          <w:rFonts w:ascii="Arial"/>
          <w:color w:val="000000"/>
          <w:sz w:val="18"/>
          <w:lang w:val="uk-UA"/>
        </w:rPr>
        <w:t>ншення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небалансів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абревіатурою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витрати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придбанням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ВДР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зменшення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небалансів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1" w:name="112"/>
      <w:bookmarkEnd w:id="110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десятому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2" w:name="113"/>
      <w:bookmarkEnd w:id="111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одинадцятому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кошторисні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затвердженого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Регулятором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кошторису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витрати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передбачені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кошторисом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діяльність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3" w:name="114"/>
      <w:bookmarkEnd w:id="112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тринадцятому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дохід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експорту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зменшений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суму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видатків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числі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доступу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пропускної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спроможності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міждержавних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перетинів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податків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зборів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інших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платежів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продажем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експорту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сумарний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платіж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доходом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експорту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</w:t>
      </w:r>
      <w:r w:rsidRPr="00D7764E">
        <w:rPr>
          <w:rFonts w:ascii="Arial"/>
          <w:color w:val="000000"/>
          <w:sz w:val="18"/>
          <w:lang w:val="uk-UA"/>
        </w:rPr>
        <w:t>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зменшений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суму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видатків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числі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доступу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пропускної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спроможності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міждержавних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перетинів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податків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зборів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інших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платежів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продажем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експорту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</w:t>
      </w:r>
      <w:r w:rsidRPr="00D7764E">
        <w:rPr>
          <w:rFonts w:ascii="Arial"/>
          <w:color w:val="000000"/>
          <w:sz w:val="18"/>
          <w:lang w:val="uk-UA"/>
        </w:rPr>
        <w:t>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)";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4" w:name="115"/>
      <w:bookmarkEnd w:id="113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ятнадцятому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сумарний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платіж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сумою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фінансової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бюджету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спеціальних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</w:t>
      </w:r>
      <w:r w:rsidRPr="00D7764E">
        <w:rPr>
          <w:rFonts w:ascii="Arial"/>
          <w:color w:val="000000"/>
          <w:sz w:val="18"/>
          <w:lang w:val="uk-UA"/>
        </w:rPr>
        <w:t>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отримана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фінансова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бюджету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спеціальних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5" w:name="116"/>
      <w:bookmarkEnd w:id="114"/>
      <w:r w:rsidRPr="00D7764E">
        <w:rPr>
          <w:rFonts w:ascii="Arial"/>
          <w:color w:val="000000"/>
          <w:sz w:val="18"/>
          <w:lang w:val="uk-UA"/>
        </w:rPr>
        <w:t>абзац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шістнадцятий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</w:t>
      </w:r>
      <w:r w:rsidRPr="00D7764E">
        <w:rPr>
          <w:rFonts w:ascii="Arial"/>
          <w:color w:val="000000"/>
          <w:sz w:val="18"/>
          <w:lang w:val="uk-UA"/>
        </w:rPr>
        <w:t>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цифрою</w:t>
      </w:r>
      <w:r w:rsidRPr="00D7764E">
        <w:rPr>
          <w:rFonts w:ascii="Arial"/>
          <w:color w:val="000000"/>
          <w:sz w:val="18"/>
          <w:lang w:val="uk-UA"/>
        </w:rPr>
        <w:t xml:space="preserve"> "(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суми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коштів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необхідної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оплати</w:t>
      </w:r>
      <w:r w:rsidRPr="00D7764E">
        <w:rPr>
          <w:rFonts w:ascii="Arial"/>
          <w:color w:val="000000"/>
          <w:sz w:val="18"/>
          <w:lang w:val="uk-UA"/>
        </w:rPr>
        <w:t xml:space="preserve"> 3 % </w:t>
      </w:r>
      <w:r w:rsidRPr="00D7764E">
        <w:rPr>
          <w:rFonts w:ascii="Arial"/>
          <w:color w:val="000000"/>
          <w:sz w:val="18"/>
          <w:lang w:val="uk-UA"/>
        </w:rPr>
        <w:t>річних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інфляційних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нарахувань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штрафних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санкцій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згідно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судовими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рішеннями</w:t>
      </w:r>
      <w:r w:rsidRPr="00D7764E">
        <w:rPr>
          <w:rFonts w:ascii="Arial"/>
          <w:color w:val="000000"/>
          <w:sz w:val="18"/>
          <w:lang w:val="uk-UA"/>
        </w:rPr>
        <w:t>)";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6" w:name="117"/>
      <w:bookmarkEnd w:id="115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сімнадцятому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</w:t>
      </w:r>
      <w:r w:rsidRPr="00D7764E">
        <w:rPr>
          <w:rFonts w:ascii="Arial"/>
          <w:color w:val="293A55"/>
          <w:sz w:val="18"/>
          <w:lang w:val="uk-UA"/>
        </w:rPr>
        <w:t>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7" w:name="118"/>
      <w:bookmarkEnd w:id="116"/>
      <w:r w:rsidRPr="00D7764E">
        <w:rPr>
          <w:rFonts w:ascii="Arial"/>
          <w:color w:val="293A55"/>
          <w:sz w:val="18"/>
          <w:lang w:val="uk-UA"/>
        </w:rPr>
        <w:t>абзац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вісімнадцятий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8" w:name="119"/>
      <w:bookmarkEnd w:id="117"/>
      <w:r w:rsidRPr="00D7764E">
        <w:rPr>
          <w:rFonts w:ascii="Arial"/>
          <w:color w:val="293A55"/>
          <w:sz w:val="18"/>
          <w:lang w:val="uk-UA"/>
        </w:rPr>
        <w:t>"</w:t>
      </w:r>
      <w:r w:rsidRPr="00D7764E">
        <w:rPr>
          <w:noProof/>
          <w:lang w:val="uk-UA"/>
        </w:rPr>
        <w:drawing>
          <wp:inline distT="0" distB="0" distL="0" distR="0">
            <wp:extent cx="5732145" cy="321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19" w:name="120"/>
      <w:bookmarkEnd w:id="118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двадцять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першому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літеру</w:t>
      </w:r>
      <w:r w:rsidRPr="00D7764E">
        <w:rPr>
          <w:rFonts w:ascii="Arial"/>
          <w:color w:val="293A55"/>
          <w:sz w:val="18"/>
          <w:lang w:val="uk-UA"/>
        </w:rPr>
        <w:t xml:space="preserve"> "b"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0" w:name="121"/>
      <w:bookmarkEnd w:id="119"/>
      <w:r w:rsidRPr="00D7764E">
        <w:rPr>
          <w:rFonts w:ascii="Arial"/>
          <w:color w:val="293A55"/>
          <w:sz w:val="18"/>
          <w:lang w:val="uk-UA"/>
        </w:rPr>
        <w:t>абзац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двадцять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другий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1" w:name="122"/>
      <w:bookmarkEnd w:id="120"/>
      <w:r w:rsidRPr="00D7764E">
        <w:rPr>
          <w:rFonts w:ascii="Arial"/>
          <w:color w:val="000000"/>
          <w:sz w:val="18"/>
          <w:lang w:val="uk-UA"/>
        </w:rPr>
        <w:t>главу</w:t>
      </w:r>
      <w:r w:rsidRPr="00D7764E">
        <w:rPr>
          <w:rFonts w:ascii="Arial"/>
          <w:color w:val="000000"/>
          <w:sz w:val="18"/>
          <w:lang w:val="uk-UA"/>
        </w:rPr>
        <w:t xml:space="preserve"> 16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2" w:name="123"/>
      <w:bookmarkEnd w:id="121"/>
      <w:r w:rsidRPr="00D7764E">
        <w:rPr>
          <w:rFonts w:ascii="Arial"/>
          <w:color w:val="000000"/>
          <w:sz w:val="18"/>
          <w:lang w:val="uk-UA"/>
        </w:rPr>
        <w:t xml:space="preserve">"16.4.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відносин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відпущеної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відібраної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комплексами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</w:t>
      </w:r>
      <w:r w:rsidRPr="00D7764E">
        <w:rPr>
          <w:rFonts w:ascii="Arial"/>
          <w:color w:val="000000"/>
          <w:sz w:val="18"/>
          <w:lang w:val="uk-UA"/>
        </w:rPr>
        <w:t>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27 </w:t>
      </w:r>
      <w:r w:rsidRPr="00D7764E">
        <w:rPr>
          <w:rFonts w:ascii="Arial"/>
          <w:color w:val="000000"/>
          <w:sz w:val="18"/>
          <w:lang w:val="uk-UA"/>
        </w:rPr>
        <w:t>січня</w:t>
      </w:r>
      <w:r w:rsidRPr="00D7764E">
        <w:rPr>
          <w:rFonts w:ascii="Arial"/>
          <w:color w:val="000000"/>
          <w:sz w:val="18"/>
          <w:lang w:val="uk-UA"/>
        </w:rPr>
        <w:t xml:space="preserve"> 2024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комплексів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3" w:name="124"/>
      <w:bookmarkEnd w:id="122"/>
      <w:r w:rsidRPr="00D7764E">
        <w:rPr>
          <w:rFonts w:ascii="Arial"/>
          <w:color w:val="000000"/>
          <w:sz w:val="18"/>
          <w:lang w:val="uk-UA"/>
        </w:rPr>
        <w:lastRenderedPageBreak/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</w:t>
      </w:r>
      <w:r w:rsidRPr="00D7764E">
        <w:rPr>
          <w:rFonts w:ascii="Arial"/>
          <w:color w:val="000000"/>
          <w:sz w:val="18"/>
          <w:lang w:val="uk-UA"/>
        </w:rPr>
        <w:t>лю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відпущеної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комплексами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позитивного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небалансу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склалась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годину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4" w:name="125"/>
      <w:bookmarkEnd w:id="123"/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</w:t>
      </w:r>
      <w:r w:rsidRPr="00D7764E">
        <w:rPr>
          <w:rFonts w:ascii="Arial"/>
          <w:color w:val="000000"/>
          <w:sz w:val="18"/>
          <w:lang w:val="uk-UA"/>
        </w:rPr>
        <w:t>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відібраної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комплексами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ціною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негативного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небалансу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склалась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розрахунковий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період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годину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5" w:name="126"/>
      <w:bookmarkEnd w:id="124"/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використовує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фактичні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</w:t>
      </w:r>
      <w:r w:rsidRPr="00D7764E">
        <w:rPr>
          <w:rFonts w:ascii="Arial"/>
          <w:color w:val="000000"/>
          <w:sz w:val="18"/>
          <w:lang w:val="uk-UA"/>
        </w:rPr>
        <w:t>динні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обсяги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відбору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добові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графіки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відбору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обсяги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невідпущеної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комплексів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відшкодування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відхилення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фактичних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сягів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відбору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комплексами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добових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графіків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відбору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розрахунку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сальдованого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обсягу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небалансу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</w:t>
      </w:r>
      <w:r w:rsidRPr="00D7764E">
        <w:rPr>
          <w:rFonts w:ascii="Arial"/>
          <w:color w:val="000000"/>
          <w:sz w:val="18"/>
          <w:lang w:val="uk-UA"/>
        </w:rPr>
        <w:t>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спричиненого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відхиленнями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фактичних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обсягів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об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єктами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електроенергетики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будівництва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пусковими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комплексами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</w:t>
      </w:r>
      <w:r w:rsidRPr="00D7764E">
        <w:rPr>
          <w:rFonts w:ascii="Arial"/>
          <w:color w:val="000000"/>
          <w:sz w:val="18"/>
          <w:lang w:val="uk-UA"/>
        </w:rPr>
        <w:t>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укладено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графіків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6" w:name="127"/>
      <w:bookmarkEnd w:id="125"/>
      <w:r w:rsidRPr="00D7764E">
        <w:rPr>
          <w:rFonts w:ascii="Arial"/>
          <w:color w:val="000000"/>
          <w:sz w:val="18"/>
          <w:lang w:val="uk-UA"/>
        </w:rPr>
        <w:t xml:space="preserve">2)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7" w:name="128"/>
      <w:bookmarkEnd w:id="126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3.2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3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знака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,"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числі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здійснювати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зарахування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зустрічних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однорідних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заборгованості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купівлю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заборгованості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</w:t>
      </w:r>
      <w:r w:rsidRPr="00D7764E">
        <w:rPr>
          <w:rFonts w:ascii="Arial"/>
          <w:color w:val="000000"/>
          <w:sz w:val="18"/>
          <w:lang w:val="uk-UA"/>
        </w:rPr>
        <w:t>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>,";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8" w:name="129"/>
      <w:bookmarkEnd w:id="127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4.10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4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29" w:name="130"/>
      <w:bookmarkEnd w:id="128"/>
      <w:r w:rsidRPr="00D7764E">
        <w:rPr>
          <w:rFonts w:ascii="Arial"/>
          <w:color w:val="000000"/>
          <w:sz w:val="18"/>
          <w:lang w:val="uk-UA"/>
        </w:rPr>
        <w:t xml:space="preserve">"4.10.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непередачі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протягом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місячного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строку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</w:t>
      </w:r>
      <w:r w:rsidRPr="00D7764E">
        <w:rPr>
          <w:rFonts w:ascii="Arial"/>
          <w:color w:val="000000"/>
          <w:sz w:val="18"/>
          <w:lang w:val="uk-UA"/>
        </w:rPr>
        <w:t>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невідкладно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визначеному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ініціює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своєчасно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. </w:t>
      </w:r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установки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призупиняється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виключен</w:t>
      </w:r>
      <w:r w:rsidRPr="00D7764E">
        <w:rPr>
          <w:rFonts w:ascii="Arial"/>
          <w:color w:val="000000"/>
          <w:sz w:val="18"/>
          <w:lang w:val="uk-UA"/>
        </w:rPr>
        <w:t>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установки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>).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0" w:name="131"/>
      <w:bookmarkEnd w:id="129"/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</w:t>
      </w:r>
      <w:r w:rsidRPr="00D7764E">
        <w:rPr>
          <w:rFonts w:ascii="Arial"/>
          <w:color w:val="000000"/>
          <w:sz w:val="18"/>
          <w:lang w:val="uk-UA"/>
        </w:rPr>
        <w:t>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здійснюється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раніше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робочого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календарного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завершення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неусунення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>повідного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1" w:name="132"/>
      <w:bookmarkEnd w:id="130"/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ініціює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повторне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наступного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зазначених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</w:t>
      </w:r>
      <w:r w:rsidRPr="00D7764E">
        <w:rPr>
          <w:rFonts w:ascii="Arial"/>
          <w:color w:val="000000"/>
          <w:sz w:val="18"/>
          <w:lang w:val="uk-UA"/>
        </w:rPr>
        <w:t>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визначених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2" w:name="133"/>
      <w:bookmarkEnd w:id="131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поновлюється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продавця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</w:t>
      </w:r>
      <w:r w:rsidRPr="00D7764E">
        <w:rPr>
          <w:rFonts w:ascii="Arial"/>
          <w:color w:val="000000"/>
          <w:sz w:val="18"/>
          <w:lang w:val="uk-UA"/>
        </w:rPr>
        <w:t>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визначеному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3" w:name="134"/>
      <w:bookmarkEnd w:id="132"/>
      <w:r w:rsidRPr="00D7764E">
        <w:rPr>
          <w:rFonts w:ascii="Arial"/>
          <w:color w:val="000000"/>
          <w:sz w:val="18"/>
          <w:lang w:val="uk-UA"/>
        </w:rPr>
        <w:t>главу</w:t>
      </w:r>
      <w:r w:rsidRPr="00D7764E">
        <w:rPr>
          <w:rFonts w:ascii="Arial"/>
          <w:color w:val="000000"/>
          <w:sz w:val="18"/>
          <w:lang w:val="uk-UA"/>
        </w:rPr>
        <w:t xml:space="preserve"> 9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jc w:val="both"/>
        <w:rPr>
          <w:lang w:val="uk-UA"/>
        </w:rPr>
      </w:pPr>
      <w:bookmarkStart w:id="134" w:name="135"/>
      <w:bookmarkEnd w:id="133"/>
      <w:r w:rsidRPr="00D7764E">
        <w:rPr>
          <w:rFonts w:ascii="Arial"/>
          <w:color w:val="000000"/>
          <w:sz w:val="18"/>
          <w:lang w:val="uk-UA"/>
        </w:rPr>
        <w:t xml:space="preserve">"9. </w:t>
      </w:r>
      <w:r w:rsidRPr="00D7764E">
        <w:rPr>
          <w:rFonts w:ascii="Arial"/>
          <w:color w:val="000000"/>
          <w:sz w:val="18"/>
          <w:lang w:val="uk-UA"/>
        </w:rPr>
        <w:t>Додатки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5" w:name="136"/>
      <w:bookmarkEnd w:id="134"/>
      <w:r w:rsidRPr="00D7764E">
        <w:rPr>
          <w:rFonts w:ascii="Arial"/>
          <w:color w:val="000000"/>
          <w:sz w:val="18"/>
          <w:lang w:val="uk-UA"/>
        </w:rPr>
        <w:t xml:space="preserve">1. </w:t>
      </w:r>
      <w:r w:rsidRPr="00D7764E">
        <w:rPr>
          <w:rFonts w:ascii="Arial"/>
          <w:color w:val="000000"/>
          <w:sz w:val="18"/>
          <w:lang w:val="uk-UA"/>
        </w:rPr>
        <w:t>Додаткова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угода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6" w:name="137"/>
      <w:bookmarkEnd w:id="135"/>
      <w:r w:rsidRPr="00D7764E">
        <w:rPr>
          <w:rFonts w:ascii="Arial"/>
          <w:color w:val="000000"/>
          <w:sz w:val="18"/>
          <w:lang w:val="uk-UA"/>
        </w:rPr>
        <w:t xml:space="preserve">2. </w:t>
      </w:r>
      <w:r w:rsidRPr="00D7764E">
        <w:rPr>
          <w:rFonts w:ascii="Arial"/>
          <w:color w:val="000000"/>
          <w:sz w:val="18"/>
          <w:lang w:val="uk-UA"/>
        </w:rPr>
        <w:t>Додаткова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угода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поновлення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7" w:name="138"/>
      <w:bookmarkEnd w:id="136"/>
      <w:r w:rsidRPr="00D7764E">
        <w:rPr>
          <w:rFonts w:ascii="Arial"/>
          <w:color w:val="000000"/>
          <w:sz w:val="18"/>
          <w:lang w:val="uk-UA"/>
        </w:rPr>
        <w:t xml:space="preserve">3. </w:t>
      </w:r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</w:t>
      </w:r>
      <w:r w:rsidRPr="00D7764E">
        <w:rPr>
          <w:rFonts w:ascii="Arial"/>
          <w:color w:val="000000"/>
          <w:sz w:val="18"/>
          <w:lang w:val="uk-UA"/>
        </w:rPr>
        <w:t>нергії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8" w:name="139"/>
      <w:bookmarkEnd w:id="137"/>
      <w:r w:rsidRPr="00D7764E">
        <w:rPr>
          <w:rFonts w:ascii="Arial"/>
          <w:color w:val="000000"/>
          <w:sz w:val="18"/>
          <w:lang w:val="uk-UA"/>
        </w:rPr>
        <w:t xml:space="preserve">4. </w:t>
      </w:r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коригування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купівлі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39" w:name="140"/>
      <w:bookmarkEnd w:id="138"/>
      <w:r w:rsidRPr="00D7764E">
        <w:rPr>
          <w:rFonts w:ascii="Arial"/>
          <w:color w:val="000000"/>
          <w:sz w:val="18"/>
          <w:lang w:val="uk-UA"/>
        </w:rPr>
        <w:t>додатки</w:t>
      </w:r>
      <w:r w:rsidRPr="00D7764E">
        <w:rPr>
          <w:rFonts w:ascii="Arial"/>
          <w:color w:val="000000"/>
          <w:sz w:val="18"/>
          <w:lang w:val="uk-UA"/>
        </w:rPr>
        <w:t xml:space="preserve"> 5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6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0" w:name="141"/>
      <w:bookmarkEnd w:id="139"/>
      <w:r w:rsidRPr="00D7764E">
        <w:rPr>
          <w:rFonts w:ascii="Arial"/>
          <w:color w:val="000000"/>
          <w:sz w:val="18"/>
          <w:lang w:val="uk-UA"/>
        </w:rPr>
        <w:t xml:space="preserve">3)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1" w:name="142"/>
      <w:bookmarkEnd w:id="140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главі</w:t>
      </w:r>
      <w:r w:rsidRPr="00D7764E">
        <w:rPr>
          <w:rFonts w:ascii="Arial"/>
          <w:color w:val="293A55"/>
          <w:sz w:val="18"/>
          <w:lang w:val="uk-UA"/>
        </w:rPr>
        <w:t xml:space="preserve"> 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2" w:name="143"/>
      <w:bookmarkEnd w:id="141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1.2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відшкодовувати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</w:t>
      </w:r>
      <w:r w:rsidRPr="00D7764E">
        <w:rPr>
          <w:rFonts w:ascii="Arial"/>
          <w:color w:val="293A55"/>
          <w:sz w:val="18"/>
          <w:lang w:val="uk-UA"/>
        </w:rPr>
        <w:t>ень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3" w:name="144"/>
      <w:bookmarkEnd w:id="142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1.3 </w:t>
      </w:r>
      <w:r w:rsidRPr="00D7764E">
        <w:rPr>
          <w:rFonts w:ascii="Arial"/>
          <w:color w:val="293A55"/>
          <w:sz w:val="18"/>
          <w:lang w:val="uk-UA"/>
        </w:rPr>
        <w:t>слово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актів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замінити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словом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", 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відхилень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4" w:name="145"/>
      <w:bookmarkEnd w:id="14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2.2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2 </w:t>
      </w:r>
      <w:r w:rsidRPr="00D7764E">
        <w:rPr>
          <w:rFonts w:ascii="Arial"/>
          <w:color w:val="000000"/>
          <w:sz w:val="18"/>
          <w:lang w:val="uk-UA"/>
        </w:rPr>
        <w:t>слово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чинного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укладеного</w:t>
      </w:r>
      <w:r w:rsidRPr="00D7764E">
        <w:rPr>
          <w:rFonts w:ascii="Arial"/>
          <w:color w:val="000000"/>
          <w:sz w:val="18"/>
          <w:lang w:val="uk-UA"/>
        </w:rPr>
        <w:t xml:space="preserve">", 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кандидата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</w:t>
      </w:r>
      <w:r w:rsidRPr="00D7764E">
        <w:rPr>
          <w:rFonts w:ascii="Arial"/>
          <w:color w:val="000000"/>
          <w:sz w:val="18"/>
          <w:lang w:val="uk-UA"/>
        </w:rPr>
        <w:t>обники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5" w:name="146"/>
      <w:bookmarkEnd w:id="144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3: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6" w:name="147"/>
      <w:bookmarkEnd w:id="145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3.2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7" w:name="148"/>
      <w:bookmarkEnd w:id="146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3.3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додатку</w:t>
      </w:r>
      <w:r w:rsidRPr="00D7764E">
        <w:rPr>
          <w:rFonts w:ascii="Arial"/>
          <w:color w:val="293A55"/>
          <w:sz w:val="18"/>
          <w:lang w:val="uk-UA"/>
        </w:rPr>
        <w:t xml:space="preserve"> 3"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8" w:name="149"/>
      <w:bookmarkEnd w:id="147"/>
      <w:r w:rsidRPr="00D7764E">
        <w:rPr>
          <w:rFonts w:ascii="Arial"/>
          <w:color w:val="293A55"/>
          <w:sz w:val="18"/>
          <w:lang w:val="uk-UA"/>
        </w:rPr>
        <w:t>пункт</w:t>
      </w:r>
      <w:r w:rsidRPr="00D7764E">
        <w:rPr>
          <w:rFonts w:ascii="Arial"/>
          <w:color w:val="293A55"/>
          <w:sz w:val="18"/>
          <w:lang w:val="uk-UA"/>
        </w:rPr>
        <w:t xml:space="preserve"> 3.4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49" w:name="150"/>
      <w:bookmarkEnd w:id="148"/>
      <w:r w:rsidRPr="00D7764E">
        <w:rPr>
          <w:rFonts w:ascii="Arial"/>
          <w:color w:val="293A55"/>
          <w:sz w:val="18"/>
          <w:lang w:val="uk-UA"/>
        </w:rPr>
        <w:t xml:space="preserve">"3.4.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результатами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сальдованих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урахуванням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відпущеної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результаті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виконання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оператора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системи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зменшення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lastRenderedPageBreak/>
        <w:t>навантаження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операційної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безпеки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відшкодовується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Гарантований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направляє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</w:t>
      </w:r>
      <w:r w:rsidRPr="00D7764E">
        <w:rPr>
          <w:rFonts w:ascii="Arial"/>
          <w:color w:val="293A55"/>
          <w:sz w:val="18"/>
          <w:lang w:val="uk-UA"/>
        </w:rPr>
        <w:t>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далі</w:t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),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уповноваженою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особою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застосуванням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засобів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кваліфікованого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пізніше</w:t>
      </w:r>
      <w:r w:rsidRPr="00D7764E">
        <w:rPr>
          <w:rFonts w:ascii="Arial"/>
          <w:color w:val="293A55"/>
          <w:sz w:val="18"/>
          <w:lang w:val="uk-UA"/>
        </w:rPr>
        <w:t xml:space="preserve"> 12 </w:t>
      </w:r>
      <w:r w:rsidRPr="00D7764E">
        <w:rPr>
          <w:rFonts w:ascii="Arial"/>
          <w:color w:val="293A55"/>
          <w:sz w:val="18"/>
          <w:lang w:val="uk-UA"/>
        </w:rPr>
        <w:t>календарного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місяця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наступного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розрахунковим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0" w:name="151"/>
      <w:bookmarkEnd w:id="149"/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</w:t>
      </w:r>
      <w:r w:rsidRPr="00D7764E">
        <w:rPr>
          <w:rFonts w:ascii="Arial"/>
          <w:color w:val="293A55"/>
          <w:sz w:val="18"/>
          <w:lang w:val="uk-UA"/>
        </w:rPr>
        <w:t>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покупцем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надсилає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зазначений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своєї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сторони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застосуванням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засобів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кваліфікованого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.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визначаються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даними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зазначеними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акті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1" w:name="152"/>
      <w:bookmarkEnd w:id="150"/>
      <w:r w:rsidRPr="00D7764E">
        <w:rPr>
          <w:rFonts w:ascii="Arial"/>
          <w:color w:val="293A55"/>
          <w:sz w:val="18"/>
          <w:lang w:val="uk-UA"/>
        </w:rPr>
        <w:t>Вмотивована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бути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законною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містити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обґрунтування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підстави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відмови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посиланням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положення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законодавства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2" w:name="153"/>
      <w:bookmarkEnd w:id="151"/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направив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примірник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вмотивовану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відмову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вважається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підписаним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3" w:name="154"/>
      <w:bookmarkEnd w:id="152"/>
      <w:r w:rsidRPr="00D7764E">
        <w:rPr>
          <w:rFonts w:ascii="Arial"/>
          <w:color w:val="293A55"/>
          <w:sz w:val="18"/>
          <w:lang w:val="uk-UA"/>
        </w:rPr>
        <w:t>Оплата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здійснюється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впродовж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трьох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після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отримання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Сторонами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4" w:name="155"/>
      <w:bookmarkEnd w:id="153"/>
      <w:r w:rsidRPr="00D7764E">
        <w:rPr>
          <w:rFonts w:ascii="Arial"/>
          <w:color w:val="293A55"/>
          <w:sz w:val="18"/>
          <w:lang w:val="uk-UA"/>
        </w:rPr>
        <w:t>Гарантований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пізніше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направлення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забезпечує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розміщення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електронному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кабінеті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інформації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необхідної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дл</w:t>
      </w:r>
      <w:r w:rsidRPr="00D7764E">
        <w:rPr>
          <w:rFonts w:ascii="Arial"/>
          <w:color w:val="293A55"/>
          <w:sz w:val="18"/>
          <w:lang w:val="uk-UA"/>
        </w:rPr>
        <w:t>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проведення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перевірки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електроенергії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відшкодовуються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5" w:name="156"/>
      <w:bookmarkEnd w:id="154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разі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відсутності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особистому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кабінеті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інформації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визначеної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Порядком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Учасник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двох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</w:t>
      </w:r>
      <w:r w:rsidRPr="00D7764E">
        <w:rPr>
          <w:rFonts w:ascii="Arial"/>
          <w:color w:val="293A55"/>
          <w:sz w:val="18"/>
          <w:lang w:val="uk-UA"/>
        </w:rPr>
        <w:t>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отримання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звертається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запитом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необхідної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інформації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уточнення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необхідних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6" w:name="157"/>
      <w:bookmarkEnd w:id="155"/>
      <w:r w:rsidRPr="00D7764E">
        <w:rPr>
          <w:rFonts w:ascii="Arial"/>
          <w:color w:val="293A55"/>
          <w:sz w:val="18"/>
          <w:lang w:val="uk-UA"/>
        </w:rPr>
        <w:t>Гарантований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покупець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зобов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язаний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протягом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двох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робочих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днів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отримання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запи</w:t>
      </w:r>
      <w:r w:rsidRPr="00D7764E">
        <w:rPr>
          <w:rFonts w:ascii="Arial"/>
          <w:color w:val="293A55"/>
          <w:sz w:val="18"/>
          <w:lang w:val="uk-UA"/>
        </w:rPr>
        <w:t>ту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інформацію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чинного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законодавства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віднесена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інформації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обмеженим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доступом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містить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комерційну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таємницю</w:t>
      </w:r>
      <w:r w:rsidRPr="00D7764E">
        <w:rPr>
          <w:rFonts w:ascii="Arial"/>
          <w:color w:val="293A55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7" w:name="158"/>
      <w:bookmarkEnd w:id="156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3.5: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8" w:name="159"/>
      <w:bookmarkEnd w:id="157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першому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після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безпеки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доповнити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знаками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>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інших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даних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використовувались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СВБ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розрахунках</w:t>
      </w:r>
      <w:r w:rsidRPr="00D7764E">
        <w:rPr>
          <w:rFonts w:ascii="Arial"/>
          <w:color w:val="293A55"/>
          <w:sz w:val="18"/>
          <w:lang w:val="uk-UA"/>
        </w:rPr>
        <w:t xml:space="preserve">", </w:t>
      </w:r>
      <w:r w:rsidRPr="00D7764E">
        <w:rPr>
          <w:rFonts w:ascii="Arial"/>
          <w:color w:val="293A55"/>
          <w:sz w:val="18"/>
          <w:lang w:val="uk-UA"/>
        </w:rPr>
        <w:t>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59" w:name="160"/>
      <w:bookmarkEnd w:id="158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другому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знаки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</w:t>
      </w:r>
      <w:r w:rsidRPr="00D7764E">
        <w:rPr>
          <w:rFonts w:ascii="Arial"/>
          <w:color w:val="293A55"/>
          <w:sz w:val="18"/>
          <w:lang w:val="uk-UA"/>
        </w:rPr>
        <w:t>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далі</w:t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)"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0" w:name="161"/>
      <w:bookmarkEnd w:id="159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третьому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цифру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додатком</w:t>
      </w:r>
      <w:r w:rsidRPr="00D7764E">
        <w:rPr>
          <w:rFonts w:ascii="Arial"/>
          <w:color w:val="293A55"/>
          <w:sz w:val="18"/>
          <w:lang w:val="uk-UA"/>
        </w:rPr>
        <w:t xml:space="preserve"> 3"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1" w:name="162"/>
      <w:bookmarkEnd w:id="160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абзацах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четвертому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ятому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знаки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</w:t>
      </w:r>
      <w:r w:rsidRPr="00D7764E">
        <w:rPr>
          <w:rFonts w:ascii="Arial"/>
          <w:color w:val="293A55"/>
          <w:sz w:val="18"/>
          <w:lang w:val="uk-UA"/>
        </w:rPr>
        <w:t>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2" w:name="163"/>
      <w:bookmarkEnd w:id="161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3.6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числі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здійснювати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зарахування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зустрічних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однорідних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заборгованості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купівлю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продаж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зеленим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тарифом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заборгованості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3" w:name="164"/>
      <w:bookmarkEnd w:id="162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главі</w:t>
      </w:r>
      <w:r w:rsidRPr="00D7764E">
        <w:rPr>
          <w:rFonts w:ascii="Arial"/>
          <w:color w:val="293A55"/>
          <w:sz w:val="18"/>
          <w:lang w:val="uk-UA"/>
        </w:rPr>
        <w:t xml:space="preserve"> 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4" w:name="165"/>
      <w:bookmarkEnd w:id="163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підпункті</w:t>
      </w:r>
      <w:r w:rsidRPr="00D7764E">
        <w:rPr>
          <w:rFonts w:ascii="Arial"/>
          <w:color w:val="293A55"/>
          <w:sz w:val="18"/>
          <w:lang w:val="uk-UA"/>
        </w:rPr>
        <w:t xml:space="preserve"> 3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4.2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5" w:name="166"/>
      <w:bookmarkEnd w:id="164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підпункті</w:t>
      </w:r>
      <w:r w:rsidRPr="00D7764E">
        <w:rPr>
          <w:rFonts w:ascii="Arial"/>
          <w:color w:val="293A55"/>
          <w:sz w:val="18"/>
          <w:lang w:val="uk-UA"/>
        </w:rPr>
        <w:t xml:space="preserve"> 3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4.3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замінити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</w:t>
      </w:r>
      <w:r w:rsidRPr="00D7764E">
        <w:rPr>
          <w:rFonts w:ascii="Arial"/>
          <w:color w:val="293A55"/>
          <w:sz w:val="18"/>
          <w:lang w:val="uk-UA"/>
        </w:rPr>
        <w:t>овом</w:t>
      </w:r>
      <w:r w:rsidRPr="00D7764E">
        <w:rPr>
          <w:rFonts w:ascii="Arial"/>
          <w:color w:val="293A55"/>
          <w:sz w:val="18"/>
          <w:lang w:val="uk-UA"/>
        </w:rPr>
        <w:t xml:space="preserve"> ", </w:t>
      </w:r>
      <w:r w:rsidRPr="00D7764E">
        <w:rPr>
          <w:rFonts w:ascii="Arial"/>
          <w:color w:val="293A55"/>
          <w:sz w:val="18"/>
          <w:lang w:val="uk-UA"/>
        </w:rPr>
        <w:t>яка</w:t>
      </w:r>
      <w:r w:rsidRPr="00D7764E">
        <w:rPr>
          <w:rFonts w:ascii="Arial"/>
          <w:color w:val="293A55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6" w:name="167"/>
      <w:bookmarkEnd w:id="165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пункті</w:t>
      </w:r>
      <w:r w:rsidRPr="00D7764E">
        <w:rPr>
          <w:rFonts w:ascii="Arial"/>
          <w:color w:val="293A55"/>
          <w:sz w:val="18"/>
          <w:lang w:val="uk-UA"/>
        </w:rPr>
        <w:t xml:space="preserve"> 4.4: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7" w:name="168"/>
      <w:bookmarkEnd w:id="166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підпункті</w:t>
      </w:r>
      <w:r w:rsidRPr="00D7764E">
        <w:rPr>
          <w:rFonts w:ascii="Arial"/>
          <w:color w:val="293A55"/>
          <w:sz w:val="18"/>
          <w:lang w:val="uk-UA"/>
        </w:rPr>
        <w:t xml:space="preserve"> 3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замінити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словом</w:t>
      </w:r>
      <w:r w:rsidRPr="00D7764E">
        <w:rPr>
          <w:rFonts w:ascii="Arial"/>
          <w:color w:val="293A55"/>
          <w:sz w:val="18"/>
          <w:lang w:val="uk-UA"/>
        </w:rPr>
        <w:t xml:space="preserve"> ", </w:t>
      </w:r>
      <w:r w:rsidRPr="00D7764E">
        <w:rPr>
          <w:rFonts w:ascii="Arial"/>
          <w:color w:val="293A55"/>
          <w:sz w:val="18"/>
          <w:lang w:val="uk-UA"/>
        </w:rPr>
        <w:t>яка</w:t>
      </w:r>
      <w:r w:rsidRPr="00D7764E">
        <w:rPr>
          <w:rFonts w:ascii="Arial"/>
          <w:color w:val="293A55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8" w:name="169"/>
      <w:bookmarkEnd w:id="167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підпункті</w:t>
      </w:r>
      <w:r w:rsidRPr="00D7764E">
        <w:rPr>
          <w:rFonts w:ascii="Arial"/>
          <w:color w:val="293A55"/>
          <w:sz w:val="18"/>
          <w:lang w:val="uk-UA"/>
        </w:rPr>
        <w:t xml:space="preserve"> 4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69" w:name="170"/>
      <w:bookmarkEnd w:id="168"/>
      <w:r w:rsidRPr="00D7764E">
        <w:rPr>
          <w:rFonts w:ascii="Arial"/>
          <w:color w:val="293A55"/>
          <w:sz w:val="18"/>
          <w:lang w:val="uk-UA"/>
        </w:rPr>
        <w:t>пункт</w:t>
      </w:r>
      <w:r w:rsidRPr="00D7764E">
        <w:rPr>
          <w:rFonts w:ascii="Arial"/>
          <w:color w:val="293A55"/>
          <w:sz w:val="18"/>
          <w:lang w:val="uk-UA"/>
        </w:rPr>
        <w:t xml:space="preserve"> 5.3 </w:t>
      </w:r>
      <w:r w:rsidRPr="00D7764E">
        <w:rPr>
          <w:rFonts w:ascii="Arial"/>
          <w:color w:val="293A55"/>
          <w:sz w:val="18"/>
          <w:lang w:val="uk-UA"/>
        </w:rPr>
        <w:t>глави</w:t>
      </w:r>
      <w:r w:rsidRPr="00D7764E">
        <w:rPr>
          <w:rFonts w:ascii="Arial"/>
          <w:color w:val="293A55"/>
          <w:sz w:val="18"/>
          <w:lang w:val="uk-UA"/>
        </w:rPr>
        <w:t xml:space="preserve"> 5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</w:t>
      </w:r>
      <w:r w:rsidRPr="00D7764E">
        <w:rPr>
          <w:rFonts w:ascii="Arial"/>
          <w:color w:val="293A55"/>
          <w:sz w:val="18"/>
          <w:lang w:val="uk-UA"/>
        </w:rPr>
        <w:t>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0" w:name="171"/>
      <w:bookmarkEnd w:id="169"/>
      <w:r w:rsidRPr="00D7764E">
        <w:rPr>
          <w:rFonts w:ascii="Arial"/>
          <w:color w:val="293A55"/>
          <w:sz w:val="18"/>
          <w:lang w:val="uk-UA"/>
        </w:rPr>
        <w:t xml:space="preserve">"5.3. </w:t>
      </w:r>
      <w:r w:rsidRPr="00D7764E">
        <w:rPr>
          <w:rFonts w:ascii="Arial"/>
          <w:color w:val="293A55"/>
          <w:sz w:val="18"/>
          <w:lang w:val="uk-UA"/>
        </w:rPr>
        <w:t>Учасник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несе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відповідальність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належне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рамках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функціонування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1" w:name="172"/>
      <w:bookmarkEnd w:id="170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разі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фактичних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єкта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об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єктів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електроенер</w:t>
      </w:r>
      <w:r w:rsidRPr="00D7764E">
        <w:rPr>
          <w:rFonts w:ascii="Arial"/>
          <w:color w:val="293A55"/>
          <w:sz w:val="18"/>
          <w:lang w:val="uk-UA"/>
        </w:rPr>
        <w:t>гетики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черг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його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їх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будівництва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пускових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комплексів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його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більш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як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10 % </w:t>
      </w:r>
      <w:r w:rsidRPr="00D7764E">
        <w:rPr>
          <w:rFonts w:ascii="Arial"/>
          <w:color w:val="293A55"/>
          <w:sz w:val="18"/>
          <w:lang w:val="uk-UA"/>
        </w:rPr>
        <w:t>для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виробників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здійснюють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виробництво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вітру</w:t>
      </w:r>
      <w:r w:rsidRPr="00D7764E">
        <w:rPr>
          <w:rFonts w:ascii="Arial"/>
          <w:color w:val="293A55"/>
          <w:sz w:val="18"/>
          <w:lang w:val="uk-UA"/>
        </w:rPr>
        <w:t xml:space="preserve">, 5 % </w:t>
      </w:r>
      <w:r w:rsidRPr="00D7764E">
        <w:rPr>
          <w:rFonts w:ascii="Arial"/>
          <w:color w:val="293A55"/>
          <w:sz w:val="18"/>
          <w:lang w:val="uk-UA"/>
        </w:rPr>
        <w:t>для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виробників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здійснюють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виробництво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сонячного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випромінювання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0 % </w:t>
      </w:r>
      <w:r w:rsidRPr="00D7764E">
        <w:rPr>
          <w:rFonts w:ascii="Arial"/>
          <w:color w:val="293A55"/>
          <w:sz w:val="18"/>
          <w:lang w:val="uk-UA"/>
        </w:rPr>
        <w:t>для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виробників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здійснюють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виробництво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інших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альтернативних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джерел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умови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призвело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виникнення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Учасник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має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2" w:name="173"/>
      <w:bookmarkEnd w:id="171"/>
      <w:r w:rsidRPr="00D7764E">
        <w:rPr>
          <w:rFonts w:ascii="Arial"/>
          <w:color w:val="293A55"/>
          <w:sz w:val="18"/>
          <w:lang w:val="uk-UA"/>
        </w:rPr>
        <w:t>Порядок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визначено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додатком</w:t>
      </w:r>
      <w:r w:rsidRPr="00D7764E">
        <w:rPr>
          <w:rFonts w:ascii="Arial"/>
          <w:color w:val="293A55"/>
          <w:sz w:val="18"/>
          <w:lang w:val="uk-UA"/>
        </w:rPr>
        <w:t xml:space="preserve"> 2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цього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3" w:name="174"/>
      <w:bookmarkEnd w:id="172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першому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9.3 </w:t>
      </w:r>
      <w:r w:rsidRPr="00D7764E">
        <w:rPr>
          <w:rFonts w:ascii="Arial"/>
          <w:color w:val="293A55"/>
          <w:sz w:val="18"/>
          <w:lang w:val="uk-UA"/>
        </w:rPr>
        <w:t>глави</w:t>
      </w:r>
      <w:r w:rsidRPr="00D7764E">
        <w:rPr>
          <w:rFonts w:ascii="Arial"/>
          <w:color w:val="293A55"/>
          <w:sz w:val="18"/>
          <w:lang w:val="uk-UA"/>
        </w:rPr>
        <w:t xml:space="preserve"> 9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4" w:name="175"/>
      <w:bookmarkEnd w:id="173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11.2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11 </w:t>
      </w:r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чотирма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5" w:name="176"/>
      <w:bookmarkEnd w:id="174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</w:t>
      </w:r>
      <w:r w:rsidRPr="00D7764E">
        <w:rPr>
          <w:rFonts w:ascii="Arial"/>
          <w:color w:val="000000"/>
          <w:sz w:val="18"/>
          <w:lang w:val="uk-UA"/>
        </w:rPr>
        <w:t>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непередачі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протягом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місячного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строку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СВБ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невідкладно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lastRenderedPageBreak/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визначеному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ініціює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Учасника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яким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>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своєчасно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. </w:t>
      </w:r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установки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призупиняється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</w:t>
      </w:r>
      <w:r w:rsidRPr="00D7764E">
        <w:rPr>
          <w:rFonts w:ascii="Arial"/>
          <w:color w:val="000000"/>
          <w:sz w:val="18"/>
          <w:lang w:val="uk-UA"/>
        </w:rPr>
        <w:t>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установки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>).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6" w:name="177"/>
      <w:bookmarkEnd w:id="175"/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здійснюється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раніше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робочого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календарного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завершення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неусунення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</w:t>
      </w:r>
      <w:r w:rsidRPr="00D7764E">
        <w:rPr>
          <w:rFonts w:ascii="Arial"/>
          <w:color w:val="000000"/>
          <w:sz w:val="18"/>
          <w:lang w:val="uk-UA"/>
        </w:rPr>
        <w:t>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7" w:name="178"/>
      <w:bookmarkEnd w:id="176"/>
      <w:r w:rsidRPr="00D7764E">
        <w:rPr>
          <w:rFonts w:ascii="Arial"/>
          <w:color w:val="000000"/>
          <w:sz w:val="18"/>
          <w:lang w:val="uk-UA"/>
        </w:rPr>
        <w:t>СВБ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ініціює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повторне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Учасника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наступного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</w:t>
      </w:r>
      <w:r w:rsidRPr="00D7764E">
        <w:rPr>
          <w:rFonts w:ascii="Arial"/>
          <w:color w:val="000000"/>
          <w:sz w:val="18"/>
          <w:lang w:val="uk-UA"/>
        </w:rPr>
        <w:t>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зазначених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Учасником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визначених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8" w:name="179"/>
      <w:bookmarkEnd w:id="177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поновлюється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Учасника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визначеному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79" w:name="180"/>
      <w:bookmarkEnd w:id="178"/>
      <w:r w:rsidRPr="00D7764E">
        <w:rPr>
          <w:rFonts w:ascii="Arial"/>
          <w:color w:val="293A55"/>
          <w:sz w:val="18"/>
          <w:lang w:val="uk-UA"/>
        </w:rPr>
        <w:t>главу</w:t>
      </w:r>
      <w:r w:rsidRPr="00D7764E">
        <w:rPr>
          <w:rFonts w:ascii="Arial"/>
          <w:color w:val="293A55"/>
          <w:sz w:val="18"/>
          <w:lang w:val="uk-UA"/>
        </w:rPr>
        <w:t xml:space="preserve"> 12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jc w:val="both"/>
        <w:rPr>
          <w:lang w:val="uk-UA"/>
        </w:rPr>
      </w:pPr>
      <w:bookmarkStart w:id="180" w:name="181"/>
      <w:bookmarkEnd w:id="179"/>
      <w:r w:rsidRPr="00D7764E">
        <w:rPr>
          <w:rFonts w:ascii="Arial"/>
          <w:color w:val="293A55"/>
          <w:sz w:val="18"/>
          <w:lang w:val="uk-UA"/>
        </w:rPr>
        <w:t xml:space="preserve">"12. </w:t>
      </w:r>
      <w:r w:rsidRPr="00D7764E">
        <w:rPr>
          <w:rFonts w:ascii="Arial"/>
          <w:color w:val="293A55"/>
          <w:sz w:val="18"/>
          <w:lang w:val="uk-UA"/>
        </w:rPr>
        <w:t>Додатки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1" w:name="182"/>
      <w:bookmarkEnd w:id="180"/>
      <w:r w:rsidRPr="00D7764E">
        <w:rPr>
          <w:rFonts w:ascii="Arial"/>
          <w:color w:val="293A55"/>
          <w:sz w:val="18"/>
          <w:lang w:val="uk-UA"/>
        </w:rPr>
        <w:t xml:space="preserve">1. </w:t>
      </w:r>
      <w:r w:rsidRPr="00D7764E">
        <w:rPr>
          <w:rFonts w:ascii="Arial"/>
          <w:color w:val="293A55"/>
          <w:sz w:val="18"/>
          <w:lang w:val="uk-UA"/>
        </w:rPr>
        <w:t>Перелік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генеруючих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установок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включених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2" w:name="183"/>
      <w:bookmarkEnd w:id="181"/>
      <w:r w:rsidRPr="00D7764E">
        <w:rPr>
          <w:rFonts w:ascii="Arial"/>
          <w:color w:val="293A55"/>
          <w:sz w:val="18"/>
          <w:lang w:val="uk-UA"/>
        </w:rPr>
        <w:t xml:space="preserve">2. </w:t>
      </w:r>
      <w:r w:rsidRPr="00D7764E">
        <w:rPr>
          <w:rFonts w:ascii="Arial"/>
          <w:color w:val="293A55"/>
          <w:sz w:val="18"/>
          <w:lang w:val="uk-UA"/>
        </w:rPr>
        <w:t>Порядок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здійснення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балансуючої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групи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3" w:name="184"/>
      <w:bookmarkEnd w:id="182"/>
      <w:r w:rsidRPr="00D7764E">
        <w:rPr>
          <w:rFonts w:ascii="Arial"/>
          <w:color w:val="293A55"/>
          <w:sz w:val="18"/>
          <w:lang w:val="uk-UA"/>
        </w:rPr>
        <w:t xml:space="preserve">3.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4" w:name="185"/>
      <w:bookmarkEnd w:id="183"/>
      <w:r w:rsidRPr="00D7764E">
        <w:rPr>
          <w:rFonts w:ascii="Arial"/>
          <w:color w:val="293A55"/>
          <w:sz w:val="18"/>
          <w:lang w:val="uk-UA"/>
        </w:rPr>
        <w:t xml:space="preserve">4. </w:t>
      </w:r>
      <w:r w:rsidRPr="00D7764E">
        <w:rPr>
          <w:rFonts w:ascii="Arial"/>
          <w:color w:val="293A55"/>
          <w:sz w:val="18"/>
          <w:lang w:val="uk-UA"/>
        </w:rPr>
        <w:t>Акт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коригування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5" w:name="186"/>
      <w:bookmarkEnd w:id="184"/>
      <w:r w:rsidRPr="00D7764E">
        <w:rPr>
          <w:rFonts w:ascii="Arial"/>
          <w:color w:val="293A55"/>
          <w:sz w:val="18"/>
          <w:lang w:val="uk-UA"/>
        </w:rPr>
        <w:t xml:space="preserve">5. </w:t>
      </w:r>
      <w:r w:rsidRPr="00D7764E">
        <w:rPr>
          <w:rFonts w:ascii="Arial"/>
          <w:color w:val="293A55"/>
          <w:sz w:val="18"/>
          <w:lang w:val="uk-UA"/>
        </w:rPr>
        <w:t>Додаткова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угода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призупинення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6" w:name="187"/>
      <w:bookmarkEnd w:id="185"/>
      <w:r w:rsidRPr="00D7764E">
        <w:rPr>
          <w:rFonts w:ascii="Arial"/>
          <w:color w:val="293A55"/>
          <w:sz w:val="18"/>
          <w:lang w:val="uk-UA"/>
        </w:rPr>
        <w:t xml:space="preserve">6. </w:t>
      </w:r>
      <w:r w:rsidRPr="00D7764E">
        <w:rPr>
          <w:rFonts w:ascii="Arial"/>
          <w:color w:val="293A55"/>
          <w:sz w:val="18"/>
          <w:lang w:val="uk-UA"/>
        </w:rPr>
        <w:t>Додаткова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угода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поновлення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Договору</w:t>
      </w:r>
      <w:r w:rsidRPr="00D7764E">
        <w:rPr>
          <w:rFonts w:ascii="Arial"/>
          <w:color w:val="293A55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7" w:name="188"/>
      <w:bookmarkEnd w:id="186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додатку</w:t>
      </w:r>
      <w:r w:rsidRPr="00D7764E">
        <w:rPr>
          <w:rFonts w:ascii="Arial"/>
          <w:color w:val="000000"/>
          <w:sz w:val="18"/>
          <w:lang w:val="uk-UA"/>
        </w:rPr>
        <w:t xml:space="preserve"> 2: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8" w:name="189"/>
      <w:bookmarkEnd w:id="187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89" w:name="190"/>
      <w:bookmarkEnd w:id="188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1.1: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0" w:name="191"/>
      <w:bookmarkEnd w:id="189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входить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їхніх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1" w:name="192"/>
      <w:bookmarkEnd w:id="190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сьомому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яка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2" w:name="193"/>
      <w:bookmarkEnd w:id="191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1.2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входить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їхніх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3" w:name="194"/>
      <w:bookmarkEnd w:id="192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3: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4" w:name="195"/>
      <w:bookmarkEnd w:id="193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3.1: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5" w:name="196"/>
      <w:bookmarkEnd w:id="194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й</w:t>
      </w:r>
      <w:r w:rsidRPr="00D7764E">
        <w:rPr>
          <w:rFonts w:ascii="Arial"/>
          <w:color w:val="000000"/>
          <w:sz w:val="18"/>
          <w:lang w:val="uk-UA"/>
        </w:rPr>
        <w:t>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прогнозного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графіка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їхніх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прогнозованих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погодинних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графіків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6" w:name="197"/>
      <w:bookmarkEnd w:id="195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третьому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входить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входять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їхніх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7" w:name="198"/>
      <w:bookmarkEnd w:id="196"/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>бзацах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шостому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входить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його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абревіатурами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знаком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яка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входить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ГП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її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8" w:name="199"/>
      <w:bookmarkEnd w:id="197"/>
      <w:r w:rsidRPr="00D7764E">
        <w:rPr>
          <w:rFonts w:ascii="Arial"/>
          <w:color w:val="293A55"/>
          <w:sz w:val="18"/>
          <w:lang w:val="uk-UA"/>
        </w:rPr>
        <w:t>пункт</w:t>
      </w:r>
      <w:r w:rsidRPr="00D7764E">
        <w:rPr>
          <w:rFonts w:ascii="Arial"/>
          <w:color w:val="293A55"/>
          <w:sz w:val="18"/>
          <w:lang w:val="uk-UA"/>
        </w:rPr>
        <w:t xml:space="preserve"> 3.2 </w:t>
      </w:r>
      <w:r w:rsidRPr="00D7764E">
        <w:rPr>
          <w:rFonts w:ascii="Arial"/>
          <w:color w:val="293A55"/>
          <w:sz w:val="18"/>
          <w:lang w:val="uk-UA"/>
        </w:rPr>
        <w:t>викласти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такій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редакції</w:t>
      </w:r>
      <w:r w:rsidRPr="00D7764E">
        <w:rPr>
          <w:rFonts w:ascii="Arial"/>
          <w:color w:val="293A55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199" w:name="200"/>
      <w:bookmarkEnd w:id="198"/>
      <w:r w:rsidRPr="00D7764E">
        <w:rPr>
          <w:rFonts w:ascii="Arial"/>
          <w:color w:val="293A55"/>
          <w:sz w:val="18"/>
          <w:lang w:val="uk-UA"/>
        </w:rPr>
        <w:t xml:space="preserve">"3.2. </w:t>
      </w:r>
      <w:r w:rsidRPr="00D7764E">
        <w:rPr>
          <w:rFonts w:ascii="Arial"/>
          <w:color w:val="293A55"/>
          <w:sz w:val="18"/>
          <w:lang w:val="uk-UA"/>
        </w:rPr>
        <w:t>Частка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відшкодовується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генеруючі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якого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формулою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00" w:name="201"/>
      <w:bookmarkEnd w:id="199"/>
      <w:r w:rsidRPr="00D7764E">
        <w:rPr>
          <w:rFonts w:ascii="Arial"/>
          <w:color w:val="293A55"/>
          <w:sz w:val="18"/>
          <w:lang w:val="uk-UA"/>
        </w:rPr>
        <w:t xml:space="preserve">1) </w:t>
      </w:r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2273300" cy="31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то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201" w:name="202"/>
      <w:bookmarkEnd w:id="200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5732145" cy="17739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202" w:name="203"/>
      <w:bookmarkEnd w:id="201"/>
      <w:r w:rsidRPr="00D7764E">
        <w:rPr>
          <w:rFonts w:ascii="Arial"/>
          <w:color w:val="293A55"/>
          <w:sz w:val="18"/>
          <w:lang w:val="uk-UA"/>
        </w:rPr>
        <w:t xml:space="preserve">2) </w:t>
      </w:r>
      <w:r w:rsidRPr="00D7764E">
        <w:rPr>
          <w:rFonts w:ascii="Arial"/>
          <w:color w:val="293A55"/>
          <w:sz w:val="18"/>
          <w:lang w:val="uk-UA"/>
        </w:rPr>
        <w:t>якщо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2273300" cy="31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то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203" w:name="204"/>
      <w:bookmarkEnd w:id="202"/>
      <w:r w:rsidRPr="00D7764E">
        <w:rPr>
          <w:rFonts w:ascii="Arial"/>
          <w:color w:val="293A55"/>
          <w:sz w:val="18"/>
          <w:lang w:val="uk-UA"/>
        </w:rPr>
        <w:lastRenderedPageBreak/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5732145" cy="17314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3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04" w:name="205"/>
      <w:bookmarkEnd w:id="203"/>
      <w:r w:rsidRPr="00D7764E">
        <w:rPr>
          <w:rFonts w:ascii="Arial"/>
          <w:color w:val="293A55"/>
          <w:sz w:val="18"/>
          <w:lang w:val="uk-UA"/>
        </w:rPr>
        <w:t>де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i/>
          <w:color w:val="293A55"/>
          <w:sz w:val="18"/>
          <w:lang w:val="uk-UA"/>
        </w:rPr>
        <w:t>CIEQ</w:t>
      </w:r>
      <w:r w:rsidRPr="00D7764E">
        <w:rPr>
          <w:rFonts w:ascii="Arial"/>
          <w:i/>
          <w:color w:val="293A55"/>
          <w:vertAlign w:val="subscript"/>
          <w:lang w:val="uk-UA"/>
        </w:rPr>
        <w:t>p,t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частка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врегулювання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відшкодовується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Учасником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p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генеруючі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якого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грн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05" w:name="206"/>
      <w:bookmarkEnd w:id="204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4826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величина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негативне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значення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фактичних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</w:t>
      </w:r>
      <w:r w:rsidRPr="00D7764E">
        <w:rPr>
          <w:rFonts w:ascii="Arial"/>
          <w:color w:val="293A55"/>
          <w:sz w:val="18"/>
          <w:lang w:val="uk-UA"/>
        </w:rPr>
        <w:t>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генеруючими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p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їхніх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proofErr w:type="spellStart"/>
      <w:r w:rsidRPr="00D7764E">
        <w:rPr>
          <w:rFonts w:ascii="Arial"/>
          <w:color w:val="293A55"/>
          <w:sz w:val="18"/>
          <w:lang w:val="uk-UA"/>
        </w:rPr>
        <w:t>кВт·год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7"/>
        <w:gridCol w:w="4263"/>
      </w:tblGrid>
      <w:tr w:rsidR="004B1D5F" w:rsidRPr="00D7764E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06" w:name="207"/>
            <w:bookmarkEnd w:id="205"/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2984500" cy="698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07" w:name="208"/>
            <w:bookmarkEnd w:id="206"/>
            <w:r w:rsidRPr="00D7764E">
              <w:rPr>
                <w:rFonts w:ascii="Arial"/>
                <w:color w:val="293A55"/>
                <w:sz w:val="15"/>
                <w:lang w:val="uk-UA"/>
              </w:rPr>
              <w:t>;</w:t>
            </w:r>
          </w:p>
        </w:tc>
        <w:bookmarkEnd w:id="207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08" w:name="209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58420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величина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негативне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значення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фактичного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пов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язані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виконанням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зменшення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навантаження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командами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операційної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безпеки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генеруючими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p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</w:t>
      </w:r>
      <w:r w:rsidRPr="00D7764E">
        <w:rPr>
          <w:rFonts w:ascii="Arial"/>
          <w:color w:val="293A55"/>
          <w:sz w:val="18"/>
          <w:lang w:val="uk-UA"/>
        </w:rPr>
        <w:t>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їхніх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proofErr w:type="spellStart"/>
      <w:r w:rsidRPr="00D7764E">
        <w:rPr>
          <w:rFonts w:ascii="Arial"/>
          <w:color w:val="293A55"/>
          <w:sz w:val="18"/>
          <w:lang w:val="uk-UA"/>
        </w:rPr>
        <w:t>кВт·год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7"/>
        <w:gridCol w:w="4263"/>
      </w:tblGrid>
      <w:tr w:rsidR="004B1D5F" w:rsidRPr="00D7764E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09" w:name="210"/>
            <w:bookmarkEnd w:id="208"/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149600" cy="711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10" w:name="211"/>
            <w:bookmarkEnd w:id="209"/>
            <w:r w:rsidRPr="00D7764E">
              <w:rPr>
                <w:rFonts w:ascii="Arial"/>
                <w:color w:val="293A55"/>
                <w:sz w:val="15"/>
                <w:lang w:val="uk-UA"/>
              </w:rPr>
              <w:t>,</w:t>
            </w:r>
          </w:p>
        </w:tc>
        <w:bookmarkEnd w:id="210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1" w:name="212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6477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обсяг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небалансу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покупця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>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Правил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ринку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proofErr w:type="spellStart"/>
      <w:r w:rsidRPr="00D7764E">
        <w:rPr>
          <w:rFonts w:ascii="Arial"/>
          <w:color w:val="293A55"/>
          <w:sz w:val="18"/>
          <w:lang w:val="uk-UA"/>
        </w:rPr>
        <w:t>кВт·год</w:t>
      </w:r>
      <w:proofErr w:type="spellEnd"/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2" w:name="213"/>
      <w:bookmarkEnd w:id="211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457200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величина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позитивне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значення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фактичних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генеруючими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p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їхніх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</w:t>
      </w:r>
      <w:r w:rsidRPr="00D7764E">
        <w:rPr>
          <w:rFonts w:ascii="Arial"/>
          <w:color w:val="293A55"/>
          <w:sz w:val="18"/>
          <w:lang w:val="uk-UA"/>
        </w:rPr>
        <w:t>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proofErr w:type="spellStart"/>
      <w:r w:rsidRPr="00D7764E">
        <w:rPr>
          <w:rFonts w:ascii="Arial"/>
          <w:color w:val="293A55"/>
          <w:sz w:val="18"/>
          <w:lang w:val="uk-UA"/>
        </w:rPr>
        <w:t>кВт·год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7"/>
        <w:gridCol w:w="4263"/>
      </w:tblGrid>
      <w:tr w:rsidR="004B1D5F" w:rsidRPr="00D7764E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13" w:name="214"/>
            <w:bookmarkEnd w:id="212"/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2971800" cy="698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14" w:name="215"/>
            <w:bookmarkEnd w:id="213"/>
            <w:r w:rsidRPr="00D7764E">
              <w:rPr>
                <w:rFonts w:ascii="Arial"/>
                <w:color w:val="293A55"/>
                <w:sz w:val="15"/>
                <w:lang w:val="uk-UA"/>
              </w:rPr>
              <w:t>,</w:t>
            </w:r>
          </w:p>
        </w:tc>
        <w:bookmarkEnd w:id="214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5" w:name="216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noProof/>
          <w:lang w:val="uk-UA"/>
        </w:rPr>
        <w:drawing>
          <wp:inline distT="0" distB="0" distL="0" distR="0">
            <wp:extent cx="558800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64E">
        <w:rPr>
          <w:rFonts w:ascii="Arial"/>
          <w:color w:val="293A55"/>
          <w:sz w:val="18"/>
          <w:lang w:val="uk-UA"/>
        </w:rPr>
        <w:t xml:space="preserve"> - </w:t>
      </w:r>
      <w:r w:rsidRPr="00D7764E">
        <w:rPr>
          <w:rFonts w:ascii="Arial"/>
          <w:color w:val="293A55"/>
          <w:sz w:val="18"/>
          <w:lang w:val="uk-UA"/>
        </w:rPr>
        <w:t>величина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позитивне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значення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фактичного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обсягу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(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не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пов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язані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виконанням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ОСП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зменшення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навантаження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командами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операційної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безпеки</w:t>
      </w:r>
      <w:r w:rsidRPr="00D7764E">
        <w:rPr>
          <w:rFonts w:ascii="Arial"/>
          <w:color w:val="293A55"/>
          <w:sz w:val="18"/>
          <w:lang w:val="uk-UA"/>
        </w:rPr>
        <w:t xml:space="preserve">) </w:t>
      </w:r>
      <w:r w:rsidRPr="00D7764E">
        <w:rPr>
          <w:rFonts w:ascii="Arial"/>
          <w:color w:val="293A55"/>
          <w:sz w:val="18"/>
          <w:lang w:val="uk-UA"/>
        </w:rPr>
        <w:t>генеруючими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одиницями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Учасника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p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які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входять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БГ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</w:t>
      </w:r>
      <w:r w:rsidRPr="00D7764E">
        <w:rPr>
          <w:rFonts w:ascii="Arial"/>
          <w:color w:val="293A55"/>
          <w:sz w:val="18"/>
          <w:lang w:val="uk-UA"/>
        </w:rPr>
        <w:t>П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від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їхніх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прогнозних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погодинних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графіків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відпуску</w:t>
      </w:r>
      <w:r w:rsidRPr="00D7764E">
        <w:rPr>
          <w:rFonts w:ascii="Arial"/>
          <w:color w:val="293A55"/>
          <w:sz w:val="18"/>
          <w:lang w:val="uk-UA"/>
        </w:rPr>
        <w:t>/</w:t>
      </w:r>
      <w:r w:rsidRPr="00D7764E">
        <w:rPr>
          <w:rFonts w:ascii="Arial"/>
          <w:color w:val="293A55"/>
          <w:sz w:val="18"/>
          <w:lang w:val="uk-UA"/>
        </w:rPr>
        <w:t>відбору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наданих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покупцю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розрахункову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годину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i/>
          <w:color w:val="293A55"/>
          <w:sz w:val="18"/>
          <w:lang w:val="uk-UA"/>
        </w:rPr>
        <w:t>t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proofErr w:type="spellStart"/>
      <w:r w:rsidRPr="00D7764E">
        <w:rPr>
          <w:rFonts w:ascii="Arial"/>
          <w:color w:val="293A55"/>
          <w:sz w:val="18"/>
          <w:lang w:val="uk-UA"/>
        </w:rPr>
        <w:t>кВт·год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визначається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формулою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36"/>
        <w:gridCol w:w="4718"/>
      </w:tblGrid>
      <w:tr w:rsidR="004B1D5F" w:rsidRPr="00D7764E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16" w:name="217"/>
            <w:bookmarkEnd w:id="215"/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lastRenderedPageBreak/>
              <w:drawing>
                <wp:inline distT="0" distB="0" distL="0" distR="0">
                  <wp:extent cx="3124200" cy="711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293A55"/>
                <w:sz w:val="15"/>
                <w:lang w:val="uk-UA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17" w:name="218"/>
            <w:bookmarkEnd w:id="216"/>
            <w:r w:rsidRPr="00D7764E">
              <w:rPr>
                <w:rFonts w:ascii="Arial"/>
                <w:color w:val="293A55"/>
                <w:sz w:val="15"/>
                <w:lang w:val="uk-UA"/>
              </w:rPr>
              <w:lastRenderedPageBreak/>
              <w:t>.";</w:t>
            </w:r>
          </w:p>
        </w:tc>
        <w:bookmarkEnd w:id="217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8" w:name="219"/>
      <w:r w:rsidRPr="00D7764E">
        <w:rPr>
          <w:rFonts w:ascii="Arial"/>
          <w:color w:val="293A55"/>
          <w:sz w:val="18"/>
          <w:lang w:val="uk-UA"/>
        </w:rPr>
        <w:t>в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абзацах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другому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третьому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пункту</w:t>
      </w:r>
      <w:r w:rsidRPr="00D7764E">
        <w:rPr>
          <w:rFonts w:ascii="Arial"/>
          <w:color w:val="293A55"/>
          <w:sz w:val="18"/>
          <w:lang w:val="uk-UA"/>
        </w:rPr>
        <w:t xml:space="preserve"> 3.3 </w:t>
      </w:r>
      <w:r w:rsidRPr="00D7764E">
        <w:rPr>
          <w:rFonts w:ascii="Arial"/>
          <w:color w:val="293A55"/>
          <w:sz w:val="18"/>
          <w:lang w:val="uk-UA"/>
        </w:rPr>
        <w:t>літеру</w:t>
      </w:r>
      <w:r w:rsidRPr="00D7764E">
        <w:rPr>
          <w:rFonts w:ascii="Arial"/>
          <w:color w:val="293A55"/>
          <w:sz w:val="18"/>
          <w:lang w:val="uk-UA"/>
        </w:rPr>
        <w:t xml:space="preserve"> "b"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19" w:name="220"/>
      <w:bookmarkEnd w:id="218"/>
      <w:r w:rsidRPr="00D7764E">
        <w:rPr>
          <w:rFonts w:ascii="Arial"/>
          <w:color w:val="293A55"/>
          <w:sz w:val="18"/>
          <w:lang w:val="uk-UA"/>
        </w:rPr>
        <w:t>додаток</w:t>
      </w:r>
      <w:r w:rsidRPr="00D7764E">
        <w:rPr>
          <w:rFonts w:ascii="Arial"/>
          <w:color w:val="293A55"/>
          <w:sz w:val="18"/>
          <w:lang w:val="uk-UA"/>
        </w:rPr>
        <w:t xml:space="preserve"> 3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0" w:name="221"/>
      <w:bookmarkEnd w:id="219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зв</w:t>
      </w:r>
      <w:r w:rsidRPr="00D7764E">
        <w:rPr>
          <w:rFonts w:ascii="Arial"/>
          <w:color w:val="293A55"/>
          <w:sz w:val="18"/>
          <w:lang w:val="uk-UA"/>
        </w:rPr>
        <w:t>'</w:t>
      </w:r>
      <w:r w:rsidRPr="00D7764E">
        <w:rPr>
          <w:rFonts w:ascii="Arial"/>
          <w:color w:val="293A55"/>
          <w:sz w:val="18"/>
          <w:lang w:val="uk-UA"/>
        </w:rPr>
        <w:t>язку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цим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додатки</w:t>
      </w:r>
      <w:r w:rsidRPr="00D7764E">
        <w:rPr>
          <w:rFonts w:ascii="Arial"/>
          <w:color w:val="293A55"/>
          <w:sz w:val="18"/>
          <w:lang w:val="uk-UA"/>
        </w:rPr>
        <w:t xml:space="preserve"> 4 - 7 </w:t>
      </w:r>
      <w:r w:rsidRPr="00D7764E">
        <w:rPr>
          <w:rFonts w:ascii="Arial"/>
          <w:color w:val="293A55"/>
          <w:sz w:val="18"/>
          <w:lang w:val="uk-UA"/>
        </w:rPr>
        <w:t>вважати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відповідно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додатками</w:t>
      </w:r>
      <w:r w:rsidRPr="00D7764E">
        <w:rPr>
          <w:rFonts w:ascii="Arial"/>
          <w:color w:val="293A55"/>
          <w:sz w:val="18"/>
          <w:lang w:val="uk-UA"/>
        </w:rPr>
        <w:t xml:space="preserve"> 3 - 6;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1" w:name="222"/>
      <w:bookmarkEnd w:id="220"/>
      <w:r w:rsidRPr="00D7764E">
        <w:rPr>
          <w:rFonts w:ascii="Arial"/>
          <w:color w:val="293A55"/>
          <w:sz w:val="18"/>
          <w:lang w:val="uk-UA"/>
        </w:rPr>
        <w:t>додатки</w:t>
      </w:r>
      <w:r w:rsidRPr="00D7764E">
        <w:rPr>
          <w:rFonts w:ascii="Arial"/>
          <w:color w:val="293A55"/>
          <w:sz w:val="18"/>
          <w:lang w:val="uk-UA"/>
        </w:rPr>
        <w:t xml:space="preserve"> 8 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9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2" w:name="223"/>
      <w:bookmarkEnd w:id="221"/>
      <w:r w:rsidRPr="00D7764E">
        <w:rPr>
          <w:rFonts w:ascii="Arial"/>
          <w:color w:val="000000"/>
          <w:sz w:val="18"/>
          <w:lang w:val="uk-UA"/>
        </w:rPr>
        <w:t xml:space="preserve">4)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</w:t>
      </w:r>
      <w:r w:rsidRPr="00D7764E">
        <w:rPr>
          <w:rFonts w:ascii="Arial"/>
          <w:color w:val="000000"/>
          <w:sz w:val="18"/>
          <w:lang w:val="uk-UA"/>
        </w:rPr>
        <w:t>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3" w:name="224"/>
      <w:bookmarkEnd w:id="222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3.3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3 </w:t>
      </w:r>
      <w:r w:rsidRPr="00D7764E">
        <w:rPr>
          <w:rFonts w:ascii="Arial"/>
          <w:color w:val="000000"/>
          <w:sz w:val="18"/>
          <w:lang w:val="uk-UA"/>
        </w:rPr>
        <w:t>цифри</w:t>
      </w:r>
      <w:r w:rsidRPr="00D7764E">
        <w:rPr>
          <w:rFonts w:ascii="Arial"/>
          <w:color w:val="000000"/>
          <w:sz w:val="18"/>
          <w:lang w:val="uk-UA"/>
        </w:rPr>
        <w:t xml:space="preserve"> "2"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"3"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цифрами</w:t>
      </w:r>
      <w:r w:rsidRPr="00D7764E">
        <w:rPr>
          <w:rFonts w:ascii="Arial"/>
          <w:color w:val="000000"/>
          <w:sz w:val="18"/>
          <w:lang w:val="uk-UA"/>
        </w:rPr>
        <w:t xml:space="preserve"> "1"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"2";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4" w:name="225"/>
      <w:bookmarkEnd w:id="223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5.6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5" w:name="226"/>
      <w:bookmarkEnd w:id="224"/>
      <w:r w:rsidRPr="00D7764E">
        <w:rPr>
          <w:rFonts w:ascii="Arial"/>
          <w:color w:val="000000"/>
          <w:sz w:val="18"/>
          <w:lang w:val="uk-UA"/>
        </w:rPr>
        <w:t xml:space="preserve">"5.6.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непередачі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протягом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місячного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строку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їх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отримання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</w:t>
      </w:r>
      <w:r w:rsidRPr="00D7764E">
        <w:rPr>
          <w:rFonts w:ascii="Arial"/>
          <w:color w:val="000000"/>
          <w:sz w:val="18"/>
          <w:lang w:val="uk-UA"/>
        </w:rPr>
        <w:t>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призупиняється</w:t>
      </w:r>
      <w:r w:rsidRPr="00D7764E">
        <w:rPr>
          <w:rFonts w:ascii="Arial"/>
          <w:color w:val="000000"/>
          <w:sz w:val="18"/>
          <w:lang w:val="uk-UA"/>
        </w:rPr>
        <w:t xml:space="preserve">. </w:t>
      </w:r>
      <w:r w:rsidRPr="00D7764E">
        <w:rPr>
          <w:rFonts w:ascii="Arial"/>
          <w:color w:val="000000"/>
          <w:sz w:val="18"/>
          <w:lang w:val="uk-UA"/>
        </w:rPr>
        <w:t>Гарантований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покупець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повідомляє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надсилання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листа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зазначенням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</w:t>
      </w:r>
      <w:r w:rsidRPr="00D7764E">
        <w:rPr>
          <w:rFonts w:ascii="Arial"/>
          <w:color w:val="000000"/>
          <w:sz w:val="18"/>
          <w:lang w:val="uk-UA"/>
        </w:rPr>
        <w:t>ення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6" w:name="227"/>
      <w:bookmarkEnd w:id="225"/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випадку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здійснюється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раніше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робочого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четвертого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календарного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</w:t>
      </w:r>
      <w:r w:rsidRPr="00D7764E">
        <w:rPr>
          <w:rFonts w:ascii="Arial"/>
          <w:color w:val="000000"/>
          <w:sz w:val="18"/>
          <w:lang w:val="uk-UA"/>
        </w:rPr>
        <w:t>сяця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завершення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терміну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неусунення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порушення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призупинення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абзацу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7" w:name="228"/>
      <w:bookmarkEnd w:id="226"/>
      <w:r w:rsidRPr="00D7764E">
        <w:rPr>
          <w:rFonts w:ascii="Arial"/>
          <w:color w:val="000000"/>
          <w:sz w:val="18"/>
          <w:lang w:val="uk-UA"/>
        </w:rPr>
        <w:t>Дія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</w:t>
      </w:r>
      <w:r w:rsidRPr="00D7764E">
        <w:rPr>
          <w:rFonts w:ascii="Arial"/>
          <w:color w:val="000000"/>
          <w:sz w:val="18"/>
          <w:lang w:val="uk-UA"/>
        </w:rPr>
        <w:t>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поновлюється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наступного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робочого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після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набуття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статусу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користувача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включення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відповідних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устано</w:t>
      </w:r>
      <w:r w:rsidRPr="00D7764E">
        <w:rPr>
          <w:rFonts w:ascii="Arial"/>
          <w:color w:val="000000"/>
          <w:sz w:val="18"/>
          <w:lang w:val="uk-UA"/>
        </w:rPr>
        <w:t>вок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)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реєстру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виробленої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відновлюваних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виконання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визначених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вимог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походження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продавцем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механізмом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ринкової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премії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повідомлення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відновлення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8" w:name="229"/>
      <w:bookmarkEnd w:id="227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пунктах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2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11 </w:t>
      </w:r>
      <w:r w:rsidRPr="00D7764E">
        <w:rPr>
          <w:rFonts w:ascii="Arial"/>
          <w:color w:val="000000"/>
          <w:sz w:val="18"/>
          <w:lang w:val="uk-UA"/>
        </w:rPr>
        <w:t>слова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Форма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замінити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словом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>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29" w:name="230"/>
      <w:bookmarkEnd w:id="228"/>
      <w:r w:rsidRPr="00D7764E">
        <w:rPr>
          <w:rFonts w:ascii="Arial"/>
          <w:color w:val="000000"/>
          <w:sz w:val="18"/>
          <w:lang w:val="uk-UA"/>
        </w:rPr>
        <w:t xml:space="preserve">5)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</w:t>
      </w:r>
      <w:r w:rsidRPr="00D7764E">
        <w:rPr>
          <w:rFonts w:ascii="Arial"/>
          <w:color w:val="000000"/>
          <w:sz w:val="18"/>
          <w:lang w:val="uk-UA"/>
        </w:rPr>
        <w:t>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покупцем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0" w:name="231"/>
      <w:bookmarkEnd w:id="229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1" w:name="232"/>
      <w:bookmarkEnd w:id="230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4.5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2" w:name="233"/>
      <w:bookmarkEnd w:id="231"/>
      <w:r w:rsidRPr="00D7764E">
        <w:rPr>
          <w:rFonts w:ascii="Arial"/>
          <w:color w:val="000000"/>
          <w:sz w:val="18"/>
          <w:lang w:val="uk-UA"/>
        </w:rPr>
        <w:t xml:space="preserve">"4.5. </w:t>
      </w:r>
      <w:r w:rsidRPr="00D7764E">
        <w:rPr>
          <w:rFonts w:ascii="Arial"/>
          <w:color w:val="000000"/>
          <w:sz w:val="18"/>
          <w:lang w:val="uk-UA"/>
        </w:rPr>
        <w:t>Усі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суперечки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претензії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розбіжності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Сторонами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можуть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виникати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умов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ним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далі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</w:t>
      </w:r>
      <w:r w:rsidRPr="00D7764E">
        <w:rPr>
          <w:rFonts w:ascii="Arial"/>
          <w:color w:val="000000"/>
          <w:sz w:val="18"/>
          <w:lang w:val="uk-UA"/>
        </w:rPr>
        <w:t>пір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вирішуватимуться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переговорів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3" w:name="234"/>
      <w:bookmarkEnd w:id="232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може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врегульовано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переговорів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підлягає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вирішенню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4" w:name="235"/>
      <w:bookmarkEnd w:id="233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4.6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5" w:name="236"/>
      <w:bookmarkEnd w:id="234"/>
      <w:r w:rsidRPr="00D7764E">
        <w:rPr>
          <w:rFonts w:ascii="Arial"/>
          <w:color w:val="293A55"/>
          <w:sz w:val="18"/>
          <w:lang w:val="uk-UA"/>
        </w:rPr>
        <w:t>у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графі</w:t>
      </w:r>
      <w:r w:rsidRPr="00D7764E">
        <w:rPr>
          <w:rFonts w:ascii="Arial"/>
          <w:color w:val="293A55"/>
          <w:sz w:val="18"/>
          <w:lang w:val="uk-UA"/>
        </w:rPr>
        <w:t xml:space="preserve"> 5 </w:t>
      </w:r>
      <w:r w:rsidRPr="00D7764E">
        <w:rPr>
          <w:rFonts w:ascii="Arial"/>
          <w:color w:val="293A55"/>
          <w:sz w:val="18"/>
          <w:lang w:val="uk-UA"/>
        </w:rPr>
        <w:t>додатка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293A55"/>
          <w:sz w:val="18"/>
          <w:lang w:val="uk-UA"/>
        </w:rPr>
        <w:t>акта</w:t>
      </w:r>
      <w:proofErr w:type="spellEnd"/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приймання</w:t>
      </w:r>
      <w:r w:rsidRPr="00D7764E">
        <w:rPr>
          <w:rFonts w:ascii="Arial"/>
          <w:color w:val="293A55"/>
          <w:sz w:val="18"/>
          <w:lang w:val="uk-UA"/>
        </w:rPr>
        <w:t>-</w:t>
      </w:r>
      <w:r w:rsidRPr="00D7764E">
        <w:rPr>
          <w:rFonts w:ascii="Arial"/>
          <w:color w:val="293A55"/>
          <w:sz w:val="18"/>
          <w:lang w:val="uk-UA"/>
        </w:rPr>
        <w:t>передачі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наданих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послуг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із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забезпечення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збільшення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частки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виробництва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електричної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енергії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альтернативних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джерел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з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гарантованим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покупцем</w:t>
      </w:r>
      <w:r w:rsidRPr="00D7764E">
        <w:rPr>
          <w:rFonts w:ascii="Arial"/>
          <w:color w:val="293A55"/>
          <w:sz w:val="18"/>
          <w:lang w:val="uk-UA"/>
        </w:rPr>
        <w:t xml:space="preserve">, </w:t>
      </w:r>
      <w:r w:rsidRPr="00D7764E">
        <w:rPr>
          <w:rFonts w:ascii="Arial"/>
          <w:color w:val="293A55"/>
          <w:sz w:val="18"/>
          <w:lang w:val="uk-UA"/>
        </w:rPr>
        <w:t>що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є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додатком</w:t>
      </w:r>
      <w:r w:rsidRPr="00D7764E">
        <w:rPr>
          <w:rFonts w:ascii="Arial"/>
          <w:color w:val="293A55"/>
          <w:sz w:val="18"/>
          <w:lang w:val="uk-UA"/>
        </w:rPr>
        <w:t xml:space="preserve"> 1, </w:t>
      </w:r>
      <w:r w:rsidRPr="00D7764E">
        <w:rPr>
          <w:rFonts w:ascii="Arial"/>
          <w:color w:val="293A55"/>
          <w:sz w:val="18"/>
          <w:lang w:val="uk-UA"/>
        </w:rPr>
        <w:t>слова</w:t>
      </w:r>
      <w:r w:rsidRPr="00D7764E">
        <w:rPr>
          <w:rFonts w:ascii="Arial"/>
          <w:color w:val="293A55"/>
          <w:sz w:val="18"/>
          <w:lang w:val="uk-UA"/>
        </w:rPr>
        <w:t xml:space="preserve"> "</w:t>
      </w:r>
      <w:r w:rsidRPr="00D7764E">
        <w:rPr>
          <w:rFonts w:ascii="Arial"/>
          <w:color w:val="293A55"/>
          <w:sz w:val="18"/>
          <w:lang w:val="uk-UA"/>
        </w:rPr>
        <w:t>та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відшкодування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вартості</w:t>
      </w:r>
      <w:r w:rsidRPr="00D7764E">
        <w:rPr>
          <w:rFonts w:ascii="Arial"/>
          <w:color w:val="293A55"/>
          <w:sz w:val="18"/>
          <w:lang w:val="uk-UA"/>
        </w:rPr>
        <w:t xml:space="preserve"> </w:t>
      </w:r>
      <w:r w:rsidRPr="00D7764E">
        <w:rPr>
          <w:rFonts w:ascii="Arial"/>
          <w:color w:val="293A55"/>
          <w:sz w:val="18"/>
          <w:lang w:val="uk-UA"/>
        </w:rPr>
        <w:t>відхилення</w:t>
      </w:r>
      <w:r w:rsidRPr="00D7764E">
        <w:rPr>
          <w:rFonts w:ascii="Arial"/>
          <w:color w:val="293A55"/>
          <w:sz w:val="18"/>
          <w:lang w:val="uk-UA"/>
        </w:rPr>
        <w:t xml:space="preserve">" </w:t>
      </w:r>
      <w:r w:rsidRPr="00D7764E">
        <w:rPr>
          <w:rFonts w:ascii="Arial"/>
          <w:color w:val="293A55"/>
          <w:sz w:val="18"/>
          <w:lang w:val="uk-UA"/>
        </w:rPr>
        <w:t>виключити</w:t>
      </w:r>
      <w:r w:rsidRPr="00D7764E">
        <w:rPr>
          <w:rFonts w:ascii="Arial"/>
          <w:color w:val="293A55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6" w:name="237"/>
      <w:bookmarkEnd w:id="235"/>
      <w:r w:rsidRPr="00D7764E">
        <w:rPr>
          <w:rFonts w:ascii="Arial"/>
          <w:color w:val="000000"/>
          <w:sz w:val="18"/>
          <w:lang w:val="uk-UA"/>
        </w:rPr>
        <w:t xml:space="preserve">6)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</w:t>
      </w:r>
      <w:r w:rsidRPr="00D7764E">
        <w:rPr>
          <w:rFonts w:ascii="Arial"/>
          <w:color w:val="000000"/>
          <w:sz w:val="18"/>
          <w:lang w:val="uk-UA"/>
        </w:rPr>
        <w:t>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7" w:name="238"/>
      <w:bookmarkEnd w:id="236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главі</w:t>
      </w:r>
      <w:r w:rsidRPr="00D7764E">
        <w:rPr>
          <w:rFonts w:ascii="Arial"/>
          <w:color w:val="000000"/>
          <w:sz w:val="18"/>
          <w:lang w:val="uk-UA"/>
        </w:rPr>
        <w:t xml:space="preserve"> 4: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8" w:name="239"/>
      <w:bookmarkEnd w:id="237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4.5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39" w:name="240"/>
      <w:bookmarkEnd w:id="238"/>
      <w:r w:rsidRPr="00D7764E">
        <w:rPr>
          <w:rFonts w:ascii="Arial"/>
          <w:color w:val="000000"/>
          <w:sz w:val="18"/>
          <w:lang w:val="uk-UA"/>
        </w:rPr>
        <w:t xml:space="preserve">"4.5. </w:t>
      </w:r>
      <w:r w:rsidRPr="00D7764E">
        <w:rPr>
          <w:rFonts w:ascii="Arial"/>
          <w:color w:val="000000"/>
          <w:sz w:val="18"/>
          <w:lang w:val="uk-UA"/>
        </w:rPr>
        <w:t>Усі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спори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суперечки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претензії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розбіжності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між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Сторона</w:t>
      </w:r>
      <w:r w:rsidRPr="00D7764E">
        <w:rPr>
          <w:rFonts w:ascii="Arial"/>
          <w:color w:val="000000"/>
          <w:sz w:val="18"/>
          <w:lang w:val="uk-UA"/>
        </w:rPr>
        <w:t>ми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можуть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виникати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умов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цього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ним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далі</w:t>
      </w:r>
      <w:r w:rsidRPr="00D7764E">
        <w:rPr>
          <w:rFonts w:ascii="Arial"/>
          <w:color w:val="000000"/>
          <w:sz w:val="18"/>
          <w:lang w:val="uk-UA"/>
        </w:rPr>
        <w:t xml:space="preserve"> -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), </w:t>
      </w:r>
      <w:r w:rsidRPr="00D7764E">
        <w:rPr>
          <w:rFonts w:ascii="Arial"/>
          <w:color w:val="000000"/>
          <w:sz w:val="18"/>
          <w:lang w:val="uk-UA"/>
        </w:rPr>
        <w:t>вирішуватимуться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першу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чергу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переговорів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0" w:name="241"/>
      <w:bookmarkEnd w:id="239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разі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спір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може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врегульовано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шляхом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переговорів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він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підлягає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вирішенню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встановленому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законодавством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порядку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1" w:name="242"/>
      <w:bookmarkEnd w:id="240"/>
      <w:r w:rsidRPr="00D7764E">
        <w:rPr>
          <w:rFonts w:ascii="Arial"/>
          <w:color w:val="000000"/>
          <w:sz w:val="18"/>
          <w:lang w:val="uk-UA"/>
        </w:rPr>
        <w:t>пункт</w:t>
      </w:r>
      <w:r w:rsidRPr="00D7764E">
        <w:rPr>
          <w:rFonts w:ascii="Arial"/>
          <w:color w:val="000000"/>
          <w:sz w:val="18"/>
          <w:lang w:val="uk-UA"/>
        </w:rPr>
        <w:t xml:space="preserve"> 4.6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2" w:name="243"/>
      <w:bookmarkEnd w:id="241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додатку</w:t>
      </w:r>
      <w:r w:rsidRPr="00D7764E">
        <w:rPr>
          <w:rFonts w:ascii="Arial"/>
          <w:color w:val="000000"/>
          <w:sz w:val="18"/>
          <w:lang w:val="uk-UA"/>
        </w:rPr>
        <w:t xml:space="preserve"> 1: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3" w:name="244"/>
      <w:bookmarkEnd w:id="242"/>
      <w:r w:rsidRPr="00D7764E">
        <w:rPr>
          <w:rFonts w:ascii="Arial"/>
          <w:color w:val="000000"/>
          <w:sz w:val="18"/>
          <w:lang w:val="uk-UA"/>
        </w:rPr>
        <w:t>Акт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додається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4" w:name="245"/>
      <w:bookmarkEnd w:id="243"/>
      <w:r w:rsidRPr="00D7764E">
        <w:rPr>
          <w:rFonts w:ascii="Arial"/>
          <w:color w:val="000000"/>
          <w:sz w:val="18"/>
          <w:lang w:val="uk-UA"/>
        </w:rPr>
        <w:t>додаток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додається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5" w:name="246"/>
      <w:bookmarkEnd w:id="244"/>
      <w:r w:rsidRPr="00D7764E">
        <w:rPr>
          <w:rFonts w:ascii="Arial"/>
          <w:color w:val="000000"/>
          <w:sz w:val="18"/>
          <w:lang w:val="uk-UA"/>
        </w:rPr>
        <w:lastRenderedPageBreak/>
        <w:t>додаток</w:t>
      </w:r>
      <w:r w:rsidRPr="00D7764E">
        <w:rPr>
          <w:rFonts w:ascii="Arial"/>
          <w:color w:val="000000"/>
          <w:sz w:val="18"/>
          <w:lang w:val="uk-UA"/>
        </w:rPr>
        <w:t xml:space="preserve"> 2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додається</w:t>
      </w:r>
      <w:r w:rsidRPr="00D7764E">
        <w:rPr>
          <w:rFonts w:ascii="Arial"/>
          <w:color w:val="000000"/>
          <w:sz w:val="18"/>
          <w:lang w:val="uk-UA"/>
        </w:rPr>
        <w:t>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6" w:name="247"/>
      <w:bookmarkEnd w:id="245"/>
      <w:r w:rsidRPr="00D7764E">
        <w:rPr>
          <w:rFonts w:ascii="Arial"/>
          <w:color w:val="000000"/>
          <w:sz w:val="18"/>
          <w:lang w:val="uk-UA"/>
        </w:rPr>
        <w:t xml:space="preserve">2.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Правилах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ринку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затверджених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постановою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Національної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комісії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здійснює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державне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регулювання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сферах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енергетики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комунальних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14 </w:t>
      </w:r>
      <w:r w:rsidRPr="00D7764E">
        <w:rPr>
          <w:rFonts w:ascii="Arial"/>
          <w:color w:val="000000"/>
          <w:sz w:val="18"/>
          <w:lang w:val="uk-UA"/>
        </w:rPr>
        <w:t>березня</w:t>
      </w:r>
      <w:r w:rsidRPr="00D7764E">
        <w:rPr>
          <w:rFonts w:ascii="Arial"/>
          <w:color w:val="000000"/>
          <w:sz w:val="18"/>
          <w:lang w:val="uk-UA"/>
        </w:rPr>
        <w:t xml:space="preserve"> 2018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rFonts w:ascii="Arial"/>
          <w:color w:val="000000"/>
          <w:sz w:val="18"/>
          <w:lang w:val="uk-UA"/>
        </w:rPr>
        <w:t xml:space="preserve"> N 307: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7" w:name="248"/>
      <w:bookmarkEnd w:id="246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розділі</w:t>
      </w:r>
      <w:r w:rsidRPr="00D7764E">
        <w:rPr>
          <w:rFonts w:ascii="Arial"/>
          <w:color w:val="000000"/>
          <w:sz w:val="18"/>
          <w:lang w:val="uk-UA"/>
        </w:rPr>
        <w:t xml:space="preserve"> IV: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8" w:name="249"/>
      <w:bookmarkEnd w:id="247"/>
      <w:r w:rsidRPr="00D7764E">
        <w:rPr>
          <w:rFonts w:ascii="Arial"/>
          <w:color w:val="000000"/>
          <w:sz w:val="18"/>
          <w:lang w:val="uk-UA"/>
        </w:rPr>
        <w:t>абзаци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другий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третій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пункту</w:t>
      </w:r>
      <w:r w:rsidRPr="00D7764E">
        <w:rPr>
          <w:rFonts w:ascii="Arial"/>
          <w:color w:val="000000"/>
          <w:sz w:val="18"/>
          <w:lang w:val="uk-UA"/>
        </w:rPr>
        <w:t xml:space="preserve"> 4.2.4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4.2 </w:t>
      </w:r>
      <w:r w:rsidRPr="00D7764E">
        <w:rPr>
          <w:rFonts w:ascii="Arial"/>
          <w:color w:val="000000"/>
          <w:sz w:val="18"/>
          <w:lang w:val="uk-UA"/>
        </w:rPr>
        <w:t>викласти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такій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редакції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49" w:name="250"/>
      <w:bookmarkEnd w:id="248"/>
      <w:r w:rsidRPr="00D7764E">
        <w:rPr>
          <w:rFonts w:ascii="Arial"/>
          <w:color w:val="000000"/>
          <w:sz w:val="18"/>
          <w:lang w:val="uk-UA"/>
        </w:rPr>
        <w:t>"</w:t>
      </w:r>
      <w:r w:rsidRPr="00D7764E">
        <w:rPr>
          <w:rFonts w:ascii="Arial"/>
          <w:color w:val="000000"/>
          <w:sz w:val="18"/>
          <w:lang w:val="uk-UA"/>
        </w:rPr>
        <w:t>ВДЕ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підтримкою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мають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намір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складу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укласти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ОСП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договір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зменшення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надавати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змен</w:t>
      </w:r>
      <w:r w:rsidRPr="00D7764E">
        <w:rPr>
          <w:rFonts w:ascii="Arial"/>
          <w:color w:val="000000"/>
          <w:sz w:val="18"/>
          <w:lang w:val="uk-UA"/>
        </w:rPr>
        <w:t>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навантаження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ВДЕ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підтримкою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типу</w:t>
      </w:r>
      <w:r w:rsidRPr="00D7764E">
        <w:rPr>
          <w:rFonts w:ascii="Arial"/>
          <w:color w:val="000000"/>
          <w:sz w:val="18"/>
          <w:lang w:val="uk-UA"/>
        </w:rPr>
        <w:t xml:space="preserve"> B, C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D, </w:t>
      </w:r>
      <w:r w:rsidRPr="00D7764E">
        <w:rPr>
          <w:rFonts w:ascii="Arial"/>
          <w:color w:val="000000"/>
          <w:sz w:val="18"/>
          <w:lang w:val="uk-UA"/>
        </w:rPr>
        <w:t>встановлена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потужність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яких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становить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МВт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більше</w:t>
      </w:r>
      <w:r w:rsidRPr="00D7764E">
        <w:rPr>
          <w:rFonts w:ascii="Arial"/>
          <w:color w:val="000000"/>
          <w:sz w:val="18"/>
          <w:lang w:val="uk-UA"/>
        </w:rPr>
        <w:t xml:space="preserve"> (</w:t>
      </w:r>
      <w:r w:rsidRPr="00D7764E">
        <w:rPr>
          <w:rFonts w:ascii="Arial"/>
          <w:color w:val="000000"/>
          <w:sz w:val="18"/>
          <w:lang w:val="uk-UA"/>
        </w:rPr>
        <w:t>крім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використовують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біогазу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біомаси</w:t>
      </w:r>
      <w:r w:rsidRPr="00D7764E">
        <w:rPr>
          <w:rFonts w:ascii="Arial"/>
          <w:color w:val="000000"/>
          <w:sz w:val="18"/>
          <w:lang w:val="uk-UA"/>
        </w:rPr>
        <w:t>).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0" w:name="251"/>
      <w:bookmarkEnd w:id="249"/>
      <w:r w:rsidRPr="00D7764E">
        <w:rPr>
          <w:rFonts w:ascii="Arial"/>
          <w:color w:val="000000"/>
          <w:sz w:val="18"/>
          <w:lang w:val="uk-UA"/>
        </w:rPr>
        <w:t>ВДЕ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підтри</w:t>
      </w:r>
      <w:r w:rsidRPr="00D7764E">
        <w:rPr>
          <w:rFonts w:ascii="Arial"/>
          <w:color w:val="000000"/>
          <w:sz w:val="18"/>
          <w:lang w:val="uk-UA"/>
        </w:rPr>
        <w:t>мкою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зобов</w:t>
      </w:r>
      <w:r w:rsidRPr="00D7764E">
        <w:rPr>
          <w:rFonts w:ascii="Arial"/>
          <w:color w:val="000000"/>
          <w:sz w:val="18"/>
          <w:lang w:val="uk-UA"/>
        </w:rPr>
        <w:t>'</w:t>
      </w:r>
      <w:r w:rsidRPr="00D7764E">
        <w:rPr>
          <w:rFonts w:ascii="Arial"/>
          <w:color w:val="000000"/>
          <w:sz w:val="18"/>
          <w:lang w:val="uk-UA"/>
        </w:rPr>
        <w:t>язані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бути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ППБ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надавати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балансування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одиницями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типу</w:t>
      </w:r>
      <w:r w:rsidRPr="00D7764E">
        <w:rPr>
          <w:rFonts w:ascii="Arial"/>
          <w:color w:val="000000"/>
          <w:sz w:val="18"/>
          <w:lang w:val="uk-UA"/>
        </w:rPr>
        <w:t xml:space="preserve"> B, C 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D,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включені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балансуючої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групи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гарантованого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покупця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за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виключенням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відпуску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використовують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біога</w:t>
      </w:r>
      <w:r w:rsidRPr="00D7764E">
        <w:rPr>
          <w:rFonts w:ascii="Arial"/>
          <w:color w:val="000000"/>
          <w:sz w:val="18"/>
          <w:lang w:val="uk-UA"/>
        </w:rPr>
        <w:t>зу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біомаси</w:t>
      </w:r>
      <w:r w:rsidRPr="00D7764E">
        <w:rPr>
          <w:rFonts w:ascii="Arial"/>
          <w:color w:val="000000"/>
          <w:sz w:val="18"/>
          <w:lang w:val="uk-UA"/>
        </w:rPr>
        <w:t>.";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1" w:name="252"/>
      <w:bookmarkEnd w:id="250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пункті</w:t>
      </w:r>
      <w:r w:rsidRPr="00D7764E">
        <w:rPr>
          <w:rFonts w:ascii="Arial"/>
          <w:color w:val="000000"/>
          <w:sz w:val="18"/>
          <w:lang w:val="uk-UA"/>
        </w:rPr>
        <w:t xml:space="preserve"> 4.10.4 </w:t>
      </w:r>
      <w:r w:rsidRPr="00D7764E">
        <w:rPr>
          <w:rFonts w:ascii="Arial"/>
          <w:color w:val="000000"/>
          <w:sz w:val="18"/>
          <w:lang w:val="uk-UA"/>
        </w:rPr>
        <w:t>глави</w:t>
      </w:r>
      <w:r w:rsidRPr="00D7764E">
        <w:rPr>
          <w:rFonts w:ascii="Arial"/>
          <w:color w:val="000000"/>
          <w:sz w:val="18"/>
          <w:lang w:val="uk-UA"/>
        </w:rPr>
        <w:t xml:space="preserve"> 4.10: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2" w:name="253"/>
      <w:bookmarkEnd w:id="251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підпункті</w:t>
      </w:r>
      <w:r w:rsidRPr="00D7764E">
        <w:rPr>
          <w:rFonts w:ascii="Arial"/>
          <w:color w:val="000000"/>
          <w:sz w:val="18"/>
          <w:lang w:val="uk-UA"/>
        </w:rPr>
        <w:t xml:space="preserve"> 1 </w:t>
      </w:r>
      <w:r w:rsidRPr="00D7764E">
        <w:rPr>
          <w:rFonts w:ascii="Arial"/>
          <w:color w:val="000000"/>
          <w:sz w:val="18"/>
          <w:lang w:val="uk-UA"/>
        </w:rPr>
        <w:t>слово</w:t>
      </w:r>
      <w:r w:rsidRPr="00D7764E">
        <w:rPr>
          <w:rFonts w:ascii="Arial"/>
          <w:color w:val="000000"/>
          <w:sz w:val="18"/>
          <w:lang w:val="uk-UA"/>
        </w:rPr>
        <w:t xml:space="preserve"> "</w:t>
      </w:r>
      <w:r w:rsidRPr="00D7764E">
        <w:rPr>
          <w:rFonts w:ascii="Arial"/>
          <w:color w:val="000000"/>
          <w:sz w:val="18"/>
          <w:lang w:val="uk-UA"/>
        </w:rPr>
        <w:t>виробники</w:t>
      </w:r>
      <w:r w:rsidRPr="00D7764E">
        <w:rPr>
          <w:rFonts w:ascii="Arial"/>
          <w:color w:val="000000"/>
          <w:sz w:val="18"/>
          <w:lang w:val="uk-UA"/>
        </w:rPr>
        <w:t xml:space="preserve">" </w:t>
      </w:r>
      <w:r w:rsidRPr="00D7764E">
        <w:rPr>
          <w:rFonts w:ascii="Arial"/>
          <w:color w:val="000000"/>
          <w:sz w:val="18"/>
          <w:lang w:val="uk-UA"/>
        </w:rPr>
        <w:t>виключити</w:t>
      </w:r>
      <w:r w:rsidRPr="00D7764E">
        <w:rPr>
          <w:rFonts w:ascii="Arial"/>
          <w:color w:val="000000"/>
          <w:sz w:val="18"/>
          <w:lang w:val="uk-UA"/>
        </w:rPr>
        <w:t>;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3" w:name="254"/>
      <w:bookmarkEnd w:id="252"/>
      <w:r w:rsidRPr="00D7764E">
        <w:rPr>
          <w:rFonts w:ascii="Arial"/>
          <w:color w:val="000000"/>
          <w:sz w:val="18"/>
          <w:lang w:val="uk-UA"/>
        </w:rPr>
        <w:t>доповнити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новим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підпунктом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такого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змісту</w:t>
      </w:r>
      <w:r w:rsidRPr="00D7764E">
        <w:rPr>
          <w:rFonts w:ascii="Arial"/>
          <w:color w:val="000000"/>
          <w:sz w:val="18"/>
          <w:lang w:val="uk-UA"/>
        </w:rPr>
        <w:t>:</w:t>
      </w:r>
    </w:p>
    <w:p w:rsidR="004B1D5F" w:rsidRPr="00D7764E" w:rsidRDefault="00D7764E" w:rsidP="00D7764E">
      <w:pPr>
        <w:spacing w:after="0"/>
        <w:ind w:firstLine="240"/>
        <w:jc w:val="both"/>
        <w:rPr>
          <w:lang w:val="uk-UA"/>
        </w:rPr>
      </w:pPr>
      <w:bookmarkStart w:id="254" w:name="255"/>
      <w:bookmarkEnd w:id="253"/>
      <w:r w:rsidRPr="00D7764E">
        <w:rPr>
          <w:rFonts w:ascii="Arial"/>
          <w:color w:val="000000"/>
          <w:sz w:val="18"/>
          <w:lang w:val="uk-UA"/>
        </w:rPr>
        <w:t xml:space="preserve">"7) </w:t>
      </w:r>
      <w:r w:rsidRPr="00D7764E">
        <w:rPr>
          <w:rFonts w:ascii="Arial"/>
          <w:color w:val="000000"/>
          <w:sz w:val="18"/>
          <w:lang w:val="uk-UA"/>
        </w:rPr>
        <w:t>ВДЕ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щодо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генеруючих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одиниць</w:t>
      </w:r>
      <w:r w:rsidRPr="00D7764E">
        <w:rPr>
          <w:rFonts w:ascii="Arial"/>
          <w:color w:val="000000"/>
          <w:sz w:val="18"/>
          <w:lang w:val="uk-UA"/>
        </w:rPr>
        <w:t xml:space="preserve">, </w:t>
      </w:r>
      <w:r w:rsidRPr="00D7764E">
        <w:rPr>
          <w:rFonts w:ascii="Arial"/>
          <w:color w:val="000000"/>
          <w:sz w:val="18"/>
          <w:lang w:val="uk-UA"/>
        </w:rPr>
        <w:t>що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використовують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для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енергію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біогазу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та</w:t>
      </w:r>
      <w:r w:rsidRPr="00D7764E">
        <w:rPr>
          <w:rFonts w:ascii="Arial"/>
          <w:color w:val="000000"/>
          <w:sz w:val="18"/>
          <w:lang w:val="uk-UA"/>
        </w:rPr>
        <w:t>/</w:t>
      </w:r>
      <w:r w:rsidRPr="00D7764E">
        <w:rPr>
          <w:rFonts w:ascii="Arial"/>
          <w:color w:val="000000"/>
          <w:sz w:val="18"/>
          <w:lang w:val="uk-UA"/>
        </w:rPr>
        <w:t>або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біомаси</w:t>
      </w:r>
      <w:r w:rsidRPr="00D7764E">
        <w:rPr>
          <w:rFonts w:ascii="Arial"/>
          <w:color w:val="000000"/>
          <w:sz w:val="18"/>
          <w:lang w:val="uk-UA"/>
        </w:rPr>
        <w:t>.".</w:t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255" w:name="256"/>
      <w:bookmarkEnd w:id="254"/>
      <w:r w:rsidRPr="00D7764E">
        <w:rPr>
          <w:rFonts w:ascii="Arial"/>
          <w:color w:val="000000"/>
          <w:sz w:val="18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4B1D5F" w:rsidRPr="00D776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56" w:name="257"/>
            <w:bookmarkEnd w:id="255"/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Директор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Департаменту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енергоринку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57" w:name="258"/>
            <w:bookmarkEnd w:id="256"/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Ілля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b/>
                <w:color w:val="000000"/>
                <w:sz w:val="15"/>
                <w:lang w:val="uk-UA"/>
              </w:rPr>
              <w:t>СІДОРОВ</w:t>
            </w:r>
          </w:p>
        </w:tc>
        <w:bookmarkEnd w:id="257"/>
      </w:tr>
    </w:tbl>
    <w:p w:rsidR="004B1D5F" w:rsidRPr="00D7764E" w:rsidRDefault="00D7764E" w:rsidP="00D7764E">
      <w:pPr>
        <w:rPr>
          <w:lang w:val="uk-UA"/>
        </w:rPr>
      </w:pPr>
      <w:r w:rsidRPr="00D7764E">
        <w:rPr>
          <w:lang w:val="uk-UA"/>
        </w:rPr>
        <w:br/>
      </w:r>
      <w:bookmarkStart w:id="258" w:name="260"/>
      <w:r w:rsidRPr="00D7764E">
        <w:rPr>
          <w:rFonts w:ascii="Arial"/>
          <w:color w:val="000000"/>
          <w:sz w:val="18"/>
          <w:lang w:val="uk-UA"/>
        </w:rPr>
        <w:t>Додаток</w:t>
      </w:r>
      <w:r w:rsidRPr="00D7764E">
        <w:rPr>
          <w:rFonts w:ascii="Arial"/>
          <w:color w:val="000000"/>
          <w:sz w:val="18"/>
          <w:lang w:val="uk-UA"/>
        </w:rPr>
        <w:t xml:space="preserve"> 1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</w:p>
    <w:p w:rsidR="004B1D5F" w:rsidRPr="00D7764E" w:rsidRDefault="00D7764E">
      <w:pPr>
        <w:pStyle w:val="3"/>
        <w:spacing w:after="0"/>
        <w:jc w:val="center"/>
        <w:rPr>
          <w:lang w:val="uk-UA"/>
        </w:rPr>
      </w:pPr>
      <w:bookmarkStart w:id="259" w:name="261"/>
      <w:bookmarkEnd w:id="258"/>
      <w:r w:rsidRPr="00D7764E">
        <w:rPr>
          <w:rFonts w:ascii="Arial"/>
          <w:color w:val="000000"/>
          <w:sz w:val="27"/>
          <w:lang w:val="uk-UA"/>
        </w:rPr>
        <w:t>АКТ</w:t>
      </w:r>
      <w:r w:rsidRPr="00D7764E">
        <w:rPr>
          <w:rFonts w:ascii="Arial"/>
          <w:color w:val="000000"/>
          <w:sz w:val="27"/>
          <w:lang w:val="uk-UA"/>
        </w:rPr>
        <w:t xml:space="preserve"> N __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27"/>
          <w:lang w:val="uk-UA"/>
        </w:rPr>
        <w:t>приймання</w:t>
      </w:r>
      <w:r w:rsidRPr="00D7764E">
        <w:rPr>
          <w:rFonts w:ascii="Arial"/>
          <w:color w:val="000000"/>
          <w:sz w:val="27"/>
          <w:lang w:val="uk-UA"/>
        </w:rPr>
        <w:t>-</w:t>
      </w:r>
      <w:r w:rsidRPr="00D7764E">
        <w:rPr>
          <w:rFonts w:ascii="Arial"/>
          <w:color w:val="000000"/>
          <w:sz w:val="27"/>
          <w:lang w:val="uk-UA"/>
        </w:rPr>
        <w:t>передачі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наданих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із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забезпечення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збільшення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частки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виробництва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електричної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енергії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альтернативних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джерел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постачальником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універсальних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Договору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27"/>
          <w:lang w:val="uk-UA"/>
        </w:rPr>
        <w:t>від</w:t>
      </w:r>
      <w:r w:rsidRPr="00D7764E">
        <w:rPr>
          <w:rFonts w:ascii="Arial"/>
          <w:color w:val="000000"/>
          <w:sz w:val="27"/>
          <w:lang w:val="uk-UA"/>
        </w:rPr>
        <w:t xml:space="preserve"> ___.___.20__ N 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4B1D5F" w:rsidRPr="00D7764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60" w:name="262"/>
            <w:bookmarkEnd w:id="25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61" w:name="263"/>
            <w:bookmarkEnd w:id="260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назва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підприємства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________)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посада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уповноваженої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діє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підставі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однієї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назва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підприємства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_______)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посада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уповноваженої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діє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підставі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іншої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разом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склали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цей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Акт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таке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62" w:name="264"/>
            <w:bookmarkEnd w:id="26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1.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передав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прийняв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частк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):</w:t>
            </w:r>
          </w:p>
        </w:tc>
        <w:bookmarkEnd w:id="262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2"/>
        <w:gridCol w:w="485"/>
        <w:gridCol w:w="1550"/>
        <w:gridCol w:w="1744"/>
        <w:gridCol w:w="1744"/>
        <w:gridCol w:w="1744"/>
        <w:gridCol w:w="1841"/>
      </w:tblGrid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3" w:name="265"/>
            <w:r w:rsidRPr="00D7764E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4" w:name="266"/>
            <w:bookmarkEnd w:id="263"/>
            <w:r w:rsidRPr="00D7764E">
              <w:rPr>
                <w:rFonts w:ascii="Arial"/>
                <w:color w:val="000000"/>
                <w:sz w:val="15"/>
                <w:lang w:val="uk-UA"/>
              </w:rPr>
              <w:t>Послуга</w:t>
            </w:r>
          </w:p>
        </w:tc>
        <w:bookmarkEnd w:id="264"/>
      </w:tr>
      <w:tr w:rsidR="004B1D5F" w:rsidRPr="00D7764E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5" w:name="267"/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6" w:name="268"/>
            <w:bookmarkEnd w:id="265"/>
            <w:r w:rsidRPr="00D7764E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7" w:name="269"/>
            <w:bookmarkEnd w:id="266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8" w:name="270"/>
            <w:bookmarkEnd w:id="267"/>
            <w:r w:rsidRPr="00D7764E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69" w:name="271"/>
            <w:bookmarkEnd w:id="268"/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0" w:name="272"/>
            <w:bookmarkEnd w:id="269"/>
            <w:r w:rsidRPr="00D7764E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1" w:name="273"/>
            <w:bookmarkEnd w:id="270"/>
            <w:r w:rsidRPr="00D7764E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271"/>
      </w:tr>
      <w:tr w:rsidR="004B1D5F" w:rsidRPr="00D7764E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2" w:name="274"/>
            <w:r w:rsidRPr="00D7764E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3" w:name="275"/>
            <w:bookmarkEnd w:id="272"/>
            <w:r w:rsidRPr="00D7764E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4" w:name="276"/>
            <w:bookmarkEnd w:id="273"/>
            <w:r w:rsidRPr="00D7764E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5" w:name="277"/>
            <w:bookmarkEnd w:id="274"/>
            <w:r w:rsidRPr="00D7764E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6" w:name="278"/>
            <w:bookmarkEnd w:id="275"/>
            <w:r w:rsidRPr="00D7764E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7" w:name="279"/>
            <w:bookmarkEnd w:id="276"/>
            <w:r w:rsidRPr="00D7764E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78" w:name="280"/>
            <w:bookmarkEnd w:id="277"/>
            <w:r w:rsidRPr="00D7764E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bookmarkEnd w:id="278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4B1D5F" w:rsidRPr="00D7764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79" w:name="28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: _______________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  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80" w:name="282"/>
            <w:bookmarkEnd w:id="27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3.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Підписанням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підтверджують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факт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належного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зазначений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пункті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1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281" w:name="283"/>
            <w:bookmarkEnd w:id="28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4.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має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претензій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стосовно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зазначених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пункті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1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281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4B1D5F" w:rsidRPr="00D776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82" w:name="284"/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83" w:name="285"/>
            <w:bookmarkEnd w:id="282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84" w:name="286"/>
            <w:bookmarkEnd w:id="283"/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85" w:name="287"/>
            <w:bookmarkEnd w:id="284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285"/>
      </w:tr>
    </w:tbl>
    <w:p w:rsidR="004B1D5F" w:rsidRPr="00D7764E" w:rsidRDefault="00D7764E">
      <w:pPr>
        <w:spacing w:after="0"/>
        <w:ind w:firstLine="240"/>
        <w:jc w:val="right"/>
        <w:rPr>
          <w:lang w:val="uk-UA"/>
        </w:rPr>
      </w:pPr>
      <w:bookmarkStart w:id="286" w:name="289"/>
      <w:bookmarkStart w:id="287" w:name="_GoBack"/>
      <w:bookmarkEnd w:id="287"/>
      <w:r w:rsidRPr="00D7764E">
        <w:rPr>
          <w:rFonts w:ascii="Arial"/>
          <w:color w:val="000000"/>
          <w:sz w:val="18"/>
          <w:lang w:val="uk-UA"/>
        </w:rPr>
        <w:lastRenderedPageBreak/>
        <w:t>Додаток</w:t>
      </w:r>
      <w:r w:rsidRPr="00D7764E">
        <w:rPr>
          <w:rFonts w:ascii="Arial"/>
          <w:color w:val="000000"/>
          <w:sz w:val="18"/>
          <w:lang w:val="uk-UA"/>
        </w:rPr>
        <w:t xml:space="preserve"> 1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18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18"/>
          <w:lang w:val="uk-UA"/>
        </w:rPr>
        <w:t xml:space="preserve"> N ___ </w:t>
      </w:r>
      <w:r w:rsidRPr="00D7764E">
        <w:rPr>
          <w:rFonts w:ascii="Arial"/>
          <w:color w:val="000000"/>
          <w:sz w:val="18"/>
          <w:lang w:val="uk-UA"/>
        </w:rPr>
        <w:t>приймання</w:t>
      </w:r>
      <w:r w:rsidRPr="00D7764E">
        <w:rPr>
          <w:rFonts w:ascii="Arial"/>
          <w:color w:val="000000"/>
          <w:sz w:val="18"/>
          <w:lang w:val="uk-UA"/>
        </w:rPr>
        <w:t>-</w:t>
      </w:r>
      <w:r w:rsidRPr="00D7764E">
        <w:rPr>
          <w:rFonts w:ascii="Arial"/>
          <w:color w:val="000000"/>
          <w:sz w:val="18"/>
          <w:lang w:val="uk-UA"/>
        </w:rPr>
        <w:t>передачі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</w:t>
      </w:r>
      <w:r w:rsidRPr="00D7764E">
        <w:rPr>
          <w:rFonts w:ascii="Arial"/>
          <w:color w:val="000000"/>
          <w:sz w:val="18"/>
          <w:lang w:val="uk-UA"/>
        </w:rPr>
        <w:t>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>від</w:t>
      </w:r>
      <w:r w:rsidRPr="00D7764E">
        <w:rPr>
          <w:rFonts w:ascii="Arial"/>
          <w:color w:val="000000"/>
          <w:sz w:val="18"/>
          <w:lang w:val="uk-UA"/>
        </w:rPr>
        <w:t xml:space="preserve"> ___________ N ___________</w:t>
      </w:r>
    </w:p>
    <w:p w:rsidR="004B1D5F" w:rsidRPr="00D7764E" w:rsidRDefault="00D7764E">
      <w:pPr>
        <w:pStyle w:val="3"/>
        <w:spacing w:after="0"/>
        <w:jc w:val="center"/>
        <w:rPr>
          <w:lang w:val="uk-UA"/>
        </w:rPr>
      </w:pPr>
      <w:bookmarkStart w:id="288" w:name="290"/>
      <w:bookmarkEnd w:id="286"/>
      <w:r w:rsidRPr="00D7764E">
        <w:rPr>
          <w:rFonts w:ascii="Arial"/>
          <w:color w:val="000000"/>
          <w:sz w:val="27"/>
          <w:lang w:val="uk-UA"/>
        </w:rPr>
        <w:t>Розрахунок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вартості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послуги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27"/>
          <w:lang w:val="uk-UA"/>
        </w:rPr>
        <w:t>постачальника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універсальних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289" w:name="291"/>
      <w:bookmarkEnd w:id="288"/>
      <w:r w:rsidRPr="00D7764E">
        <w:rPr>
          <w:rFonts w:ascii="Arial"/>
          <w:color w:val="000000"/>
          <w:sz w:val="18"/>
          <w:lang w:val="uk-UA"/>
        </w:rPr>
        <w:t>у</w:t>
      </w:r>
      <w:r w:rsidRPr="00D7764E">
        <w:rPr>
          <w:rFonts w:ascii="Arial"/>
          <w:color w:val="000000"/>
          <w:sz w:val="18"/>
          <w:lang w:val="uk-UA"/>
        </w:rPr>
        <w:t xml:space="preserve"> ____________ 20__ </w:t>
      </w:r>
      <w:r w:rsidRPr="00D7764E">
        <w:rPr>
          <w:rFonts w:ascii="Arial"/>
          <w:color w:val="000000"/>
          <w:sz w:val="18"/>
          <w:lang w:val="uk-UA"/>
        </w:rPr>
        <w:t>року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5"/>
          <w:lang w:val="uk-UA"/>
        </w:rPr>
        <w:t>(</w:t>
      </w:r>
      <w:r w:rsidRPr="00D7764E">
        <w:rPr>
          <w:rFonts w:ascii="Arial"/>
          <w:color w:val="000000"/>
          <w:sz w:val="15"/>
          <w:lang w:val="uk-UA"/>
        </w:rPr>
        <w:t>місяць</w:t>
      </w:r>
      <w:r w:rsidRPr="00D7764E">
        <w:rPr>
          <w:rFonts w:ascii="Arial"/>
          <w:color w:val="000000"/>
          <w:sz w:val="15"/>
          <w:lang w:val="uk-UA"/>
        </w:rPr>
        <w:t>)</w:t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290" w:name="292"/>
      <w:bookmarkEnd w:id="289"/>
      <w:r w:rsidRPr="00D7764E">
        <w:rPr>
          <w:rFonts w:ascii="Arial"/>
          <w:color w:val="000000"/>
          <w:sz w:val="18"/>
          <w:lang w:val="uk-UA"/>
        </w:rPr>
        <w:t>__________________________________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5"/>
          <w:lang w:val="uk-UA"/>
        </w:rPr>
        <w:t>(</w:t>
      </w:r>
      <w:r w:rsidRPr="00D7764E">
        <w:rPr>
          <w:rFonts w:ascii="Arial"/>
          <w:color w:val="000000"/>
          <w:sz w:val="15"/>
          <w:lang w:val="uk-UA"/>
        </w:rPr>
        <w:t>найменування</w:t>
      </w:r>
      <w:r w:rsidRPr="00D7764E">
        <w:rPr>
          <w:rFonts w:ascii="Arial"/>
          <w:color w:val="000000"/>
          <w:sz w:val="15"/>
          <w:lang w:val="uk-UA"/>
        </w:rPr>
        <w:t xml:space="preserve"> </w:t>
      </w:r>
      <w:r w:rsidRPr="00D7764E">
        <w:rPr>
          <w:rFonts w:ascii="Arial"/>
          <w:color w:val="000000"/>
          <w:sz w:val="15"/>
          <w:lang w:val="uk-UA"/>
        </w:rPr>
        <w:t>По</w:t>
      </w:r>
      <w:r w:rsidRPr="00D7764E">
        <w:rPr>
          <w:rFonts w:ascii="Arial"/>
          <w:color w:val="000000"/>
          <w:sz w:val="15"/>
          <w:lang w:val="uk-UA"/>
        </w:rPr>
        <w:t>стачальника</w:t>
      </w:r>
      <w:r w:rsidRPr="00D7764E">
        <w:rPr>
          <w:rFonts w:ascii="Arial"/>
          <w:color w:val="000000"/>
          <w:sz w:val="15"/>
          <w:lang w:val="uk-UA"/>
        </w:rPr>
        <w:t xml:space="preserve"> </w:t>
      </w:r>
      <w:r w:rsidRPr="00D7764E">
        <w:rPr>
          <w:rFonts w:ascii="Arial"/>
          <w:color w:val="000000"/>
          <w:sz w:val="15"/>
          <w:lang w:val="uk-UA"/>
        </w:rPr>
        <w:t>послуг</w:t>
      </w:r>
      <w:r w:rsidRPr="00D7764E">
        <w:rPr>
          <w:rFonts w:ascii="Arial"/>
          <w:color w:val="000000"/>
          <w:sz w:val="15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7"/>
        <w:gridCol w:w="606"/>
        <w:gridCol w:w="699"/>
        <w:gridCol w:w="727"/>
        <w:gridCol w:w="727"/>
        <w:gridCol w:w="685"/>
        <w:gridCol w:w="727"/>
        <w:gridCol w:w="685"/>
        <w:gridCol w:w="727"/>
        <w:gridCol w:w="604"/>
        <w:gridCol w:w="610"/>
        <w:gridCol w:w="647"/>
        <w:gridCol w:w="610"/>
        <w:gridCol w:w="738"/>
        <w:gridCol w:w="610"/>
      </w:tblGrid>
      <w:tr w:rsidR="004B1D5F" w:rsidRPr="00D7764E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1" w:name="293"/>
            <w:bookmarkEnd w:id="29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N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</w:p>
        </w:tc>
        <w:tc>
          <w:tcPr>
            <w:tcW w:w="5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2" w:name="294"/>
            <w:bookmarkEnd w:id="291"/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Ідентифі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катор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госпо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дарства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гене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руючої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установ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ки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6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3" w:name="295"/>
            <w:bookmarkEnd w:id="292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елект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ричної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госпо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дарством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зеленим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"'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7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4" w:name="296"/>
            <w:bookmarkEnd w:id="293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відібраної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госпо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дарством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7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5" w:name="297"/>
            <w:bookmarkEnd w:id="294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проданої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домогоспо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дарством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розраху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нковий</w:t>
            </w:r>
            <w:proofErr w:type="spellEnd"/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6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6" w:name="298"/>
            <w:bookmarkEnd w:id="295"/>
            <w:r w:rsidRPr="00D7764E">
              <w:rPr>
                <w:rFonts w:ascii="Arial"/>
                <w:color w:val="000000"/>
                <w:sz w:val="15"/>
                <w:lang w:val="uk-UA"/>
              </w:rPr>
              <w:t>Значення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зеленого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тарифу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71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7" w:name="299"/>
            <w:bookmarkEnd w:id="296"/>
            <w:r w:rsidRPr="00D7764E">
              <w:rPr>
                <w:rFonts w:ascii="Arial"/>
                <w:color w:val="000000"/>
                <w:sz w:val="15"/>
                <w:lang w:val="uk-UA"/>
              </w:rPr>
              <w:t>Середньо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зважена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РДН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обсягів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придбаних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спожи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вачів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домогос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подарств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6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8" w:name="300"/>
            <w:bookmarkEnd w:id="297"/>
            <w:r w:rsidRPr="00D7764E">
              <w:rPr>
                <w:rFonts w:ascii="Arial"/>
                <w:color w:val="000000"/>
                <w:sz w:val="15"/>
                <w:lang w:val="uk-UA"/>
              </w:rPr>
              <w:t>Різниця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між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значен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ням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зеленого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тарифу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середньо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зваженої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ціни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РДН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71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299" w:name="301"/>
            <w:bookmarkEnd w:id="298"/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витрат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підтримку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домогоспо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дарств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здійснюють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продаж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леним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тарифом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0" w:name="302"/>
            <w:bookmarkEnd w:id="299"/>
            <w:r w:rsidRPr="00D7764E">
              <w:rPr>
                <w:rFonts w:ascii="Arial"/>
                <w:color w:val="000000"/>
                <w:sz w:val="15"/>
                <w:lang w:val="uk-UA"/>
              </w:rPr>
              <w:t>Пояснення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розрахунку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</w:p>
        </w:tc>
        <w:tc>
          <w:tcPr>
            <w:tcW w:w="6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1" w:name="303"/>
            <w:bookmarkEnd w:id="300"/>
            <w:r w:rsidRPr="00D7764E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поход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ження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елект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ричної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вироб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леної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відновлю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ваних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2" w:name="304"/>
            <w:bookmarkEnd w:id="301"/>
            <w:r w:rsidRPr="00D7764E">
              <w:rPr>
                <w:rFonts w:ascii="Arial"/>
                <w:color w:val="000000"/>
                <w:sz w:val="15"/>
                <w:lang w:val="uk-UA"/>
              </w:rPr>
              <w:t>Видатки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язані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прода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жем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поход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ження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7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3" w:name="305"/>
            <w:bookmarkEnd w:id="302"/>
            <w:r w:rsidRPr="00D7764E">
              <w:rPr>
                <w:rFonts w:ascii="Arial"/>
                <w:color w:val="000000"/>
                <w:sz w:val="15"/>
                <w:lang w:val="uk-UA"/>
              </w:rPr>
              <w:t>Су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марний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платіж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язаний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доходом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відновлю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ваних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4" w:name="306"/>
            <w:bookmarkEnd w:id="303"/>
            <w:r w:rsidRPr="00D7764E">
              <w:rPr>
                <w:rFonts w:ascii="Arial"/>
                <w:color w:val="000000"/>
                <w:sz w:val="15"/>
                <w:lang w:val="uk-UA"/>
              </w:rPr>
              <w:t>Вар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тість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ги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304"/>
      </w:tr>
      <w:tr w:rsidR="004B1D5F" w:rsidRPr="00D7764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5" w:name="307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проведе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коригу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вання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,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6" w:name="308"/>
            <w:bookmarkEnd w:id="305"/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обста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нення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коригу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lang w:val="uk-UA"/>
              </w:rPr>
              <w:br/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вання</w:t>
            </w:r>
            <w:proofErr w:type="spellEnd"/>
          </w:p>
        </w:tc>
        <w:bookmarkEnd w:id="3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7" w:name="309"/>
            <w:r w:rsidRPr="00D7764E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8" w:name="310"/>
            <w:bookmarkEnd w:id="307"/>
            <w:r w:rsidRPr="00D7764E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09" w:name="311"/>
            <w:bookmarkEnd w:id="308"/>
            <w:r w:rsidRPr="00D7764E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0" w:name="312"/>
            <w:bookmarkEnd w:id="309"/>
            <w:r w:rsidRPr="00D7764E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1" w:name="313"/>
            <w:bookmarkEnd w:id="310"/>
            <w:r w:rsidRPr="00D7764E">
              <w:rPr>
                <w:rFonts w:ascii="Arial"/>
                <w:color w:val="000000"/>
                <w:sz w:val="15"/>
                <w:lang w:val="uk-UA"/>
              </w:rPr>
              <w:t>5 = 3 - 4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2" w:name="314"/>
            <w:bookmarkEnd w:id="311"/>
            <w:r w:rsidRPr="00D7764E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3" w:name="315"/>
            <w:bookmarkEnd w:id="312"/>
            <w:r w:rsidRPr="00D7764E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4" w:name="316"/>
            <w:bookmarkEnd w:id="313"/>
            <w:r w:rsidRPr="00D7764E">
              <w:rPr>
                <w:rFonts w:ascii="Arial"/>
                <w:color w:val="000000"/>
                <w:sz w:val="15"/>
                <w:lang w:val="uk-UA"/>
              </w:rPr>
              <w:t>8 = 6 - 7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5" w:name="317"/>
            <w:bookmarkEnd w:id="314"/>
            <w:r w:rsidRPr="00D7764E">
              <w:rPr>
                <w:rFonts w:ascii="Arial"/>
                <w:color w:val="000000"/>
                <w:sz w:val="15"/>
                <w:lang w:val="uk-UA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6" w:name="318"/>
            <w:bookmarkEnd w:id="315"/>
            <w:r w:rsidRPr="00D7764E">
              <w:rPr>
                <w:rFonts w:ascii="Arial"/>
                <w:color w:val="000000"/>
                <w:sz w:val="15"/>
                <w:lang w:val="uk-UA"/>
              </w:rPr>
              <w:t>10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7" w:name="319"/>
            <w:bookmarkEnd w:id="316"/>
            <w:r w:rsidRPr="00D7764E">
              <w:rPr>
                <w:rFonts w:ascii="Arial"/>
                <w:color w:val="000000"/>
                <w:sz w:val="15"/>
                <w:lang w:val="uk-UA"/>
              </w:rPr>
              <w:t>11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8" w:name="320"/>
            <w:bookmarkEnd w:id="317"/>
            <w:r w:rsidRPr="00D7764E">
              <w:rPr>
                <w:rFonts w:ascii="Arial"/>
                <w:color w:val="000000"/>
                <w:sz w:val="15"/>
                <w:lang w:val="uk-UA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19" w:name="321"/>
            <w:bookmarkEnd w:id="318"/>
            <w:r w:rsidRPr="00D7764E">
              <w:rPr>
                <w:rFonts w:ascii="Arial"/>
                <w:color w:val="000000"/>
                <w:sz w:val="15"/>
                <w:lang w:val="uk-UA"/>
              </w:rPr>
              <w:t>13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0" w:name="322"/>
            <w:bookmarkEnd w:id="319"/>
            <w:r w:rsidRPr="00D7764E">
              <w:rPr>
                <w:rFonts w:ascii="Arial"/>
                <w:color w:val="000000"/>
                <w:sz w:val="15"/>
                <w:lang w:val="uk-UA"/>
              </w:rPr>
              <w:t>14 = 12 - 13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1" w:name="323"/>
            <w:bookmarkEnd w:id="320"/>
            <w:r w:rsidRPr="00D7764E">
              <w:rPr>
                <w:rFonts w:ascii="Arial"/>
                <w:color w:val="000000"/>
                <w:sz w:val="15"/>
                <w:lang w:val="uk-UA"/>
              </w:rPr>
              <w:t>15 = 9 - 14</w:t>
            </w:r>
          </w:p>
        </w:tc>
        <w:bookmarkEnd w:id="321"/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2" w:name="324"/>
            <w:r w:rsidRPr="00D7764E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3" w:name="325"/>
            <w:bookmarkEnd w:id="32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4" w:name="326"/>
            <w:bookmarkEnd w:id="32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5" w:name="327"/>
            <w:bookmarkEnd w:id="32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6" w:name="328"/>
            <w:bookmarkEnd w:id="32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7" w:name="329"/>
            <w:bookmarkEnd w:id="32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8" w:name="330"/>
            <w:bookmarkEnd w:id="32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29" w:name="331"/>
            <w:bookmarkEnd w:id="32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0" w:name="332"/>
            <w:bookmarkEnd w:id="32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1" w:name="333"/>
            <w:bookmarkEnd w:id="33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2" w:name="334"/>
            <w:bookmarkEnd w:id="33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3" w:name="335"/>
            <w:bookmarkEnd w:id="33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4" w:name="336"/>
            <w:bookmarkEnd w:id="33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5" w:name="337"/>
            <w:bookmarkEnd w:id="33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6" w:name="338"/>
            <w:bookmarkEnd w:id="33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36"/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7" w:name="339"/>
            <w:r w:rsidRPr="00D7764E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8" w:name="340"/>
            <w:bookmarkEnd w:id="33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39" w:name="341"/>
            <w:bookmarkEnd w:id="33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0" w:name="342"/>
            <w:bookmarkEnd w:id="33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1" w:name="343"/>
            <w:bookmarkEnd w:id="34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2" w:name="344"/>
            <w:bookmarkEnd w:id="34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3" w:name="34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4" w:name="346"/>
            <w:bookmarkEnd w:id="34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5" w:name="347"/>
            <w:bookmarkEnd w:id="34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6" w:name="348"/>
            <w:bookmarkEnd w:id="34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7" w:name="349"/>
            <w:bookmarkEnd w:id="34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8" w:name="350"/>
            <w:bookmarkEnd w:id="34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49" w:name="351"/>
            <w:bookmarkEnd w:id="34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0" w:name="352"/>
            <w:bookmarkEnd w:id="34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50"/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1" w:name="353"/>
            <w:r w:rsidRPr="00D7764E">
              <w:rPr>
                <w:rFonts w:ascii="Arial"/>
                <w:color w:val="000000"/>
                <w:sz w:val="15"/>
                <w:lang w:val="uk-UA"/>
              </w:rPr>
              <w:t>...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2" w:name="354"/>
            <w:bookmarkEnd w:id="35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3" w:name="355"/>
            <w:bookmarkEnd w:id="35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4" w:name="356"/>
            <w:bookmarkEnd w:id="35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5" w:name="357"/>
            <w:bookmarkEnd w:id="35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6" w:name="358"/>
            <w:bookmarkEnd w:id="35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7" w:name="35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8" w:name="360"/>
            <w:bookmarkEnd w:id="35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59" w:name="361"/>
            <w:bookmarkEnd w:id="35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0" w:name="362"/>
            <w:bookmarkEnd w:id="35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1" w:name="363"/>
            <w:bookmarkEnd w:id="36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2" w:name="364"/>
            <w:bookmarkEnd w:id="36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3" w:name="365"/>
            <w:bookmarkEnd w:id="36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4" w:name="366"/>
            <w:bookmarkEnd w:id="36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64"/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5" w:name="367"/>
            <w:r w:rsidRPr="00D7764E">
              <w:rPr>
                <w:rFonts w:ascii="Arial"/>
                <w:color w:val="000000"/>
                <w:sz w:val="15"/>
                <w:lang w:val="uk-UA"/>
              </w:rPr>
              <w:t>n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6" w:name="368"/>
            <w:bookmarkEnd w:id="36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7" w:name="369"/>
            <w:bookmarkEnd w:id="36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8" w:name="370"/>
            <w:bookmarkEnd w:id="36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69" w:name="371"/>
            <w:bookmarkEnd w:id="36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0" w:name="372"/>
            <w:bookmarkEnd w:id="36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1" w:name="37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2" w:name="374"/>
            <w:bookmarkEnd w:id="37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3" w:name="375"/>
            <w:bookmarkEnd w:id="37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4" w:name="376"/>
            <w:bookmarkEnd w:id="37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5" w:name="377"/>
            <w:bookmarkEnd w:id="37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6" w:name="378"/>
            <w:bookmarkEnd w:id="37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7" w:name="379"/>
            <w:bookmarkEnd w:id="37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8" w:name="380"/>
            <w:bookmarkEnd w:id="37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78"/>
      </w:tr>
      <w:tr w:rsidR="004B1D5F" w:rsidRPr="00D7764E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79" w:name="38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0" w:name="382"/>
            <w:bookmarkEnd w:id="379"/>
            <w:r w:rsidRPr="00D7764E">
              <w:rPr>
                <w:rFonts w:ascii="Arial"/>
                <w:color w:val="000000"/>
                <w:sz w:val="15"/>
                <w:lang w:val="uk-UA"/>
              </w:rPr>
              <w:t>Усього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1" w:name="383"/>
            <w:bookmarkEnd w:id="38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2" w:name="384"/>
            <w:bookmarkEnd w:id="38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3" w:name="385"/>
            <w:bookmarkEnd w:id="38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4" w:name="386"/>
            <w:bookmarkEnd w:id="38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5" w:name="387"/>
            <w:bookmarkEnd w:id="38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6" w:name="388"/>
            <w:bookmarkEnd w:id="38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7" w:name="389"/>
            <w:bookmarkEnd w:id="38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8" w:name="390"/>
            <w:bookmarkEnd w:id="38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89" w:name="391"/>
            <w:bookmarkEnd w:id="38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381000" cy="190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0" w:name="392"/>
            <w:bookmarkEnd w:id="38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1" w:name="393"/>
            <w:bookmarkEnd w:id="39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2" w:name="394"/>
            <w:bookmarkEnd w:id="39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3" w:name="395"/>
            <w:bookmarkEnd w:id="39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393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4B1D5F" w:rsidRPr="00D776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4" w:name="396"/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5" w:name="397"/>
            <w:bookmarkEnd w:id="394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6" w:name="398"/>
            <w:bookmarkEnd w:id="395"/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397" w:name="399"/>
            <w:bookmarkEnd w:id="396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397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>
      <w:pPr>
        <w:spacing w:after="0"/>
        <w:ind w:firstLine="240"/>
        <w:rPr>
          <w:lang w:val="uk-UA"/>
        </w:rPr>
      </w:pPr>
      <w:bookmarkStart w:id="398" w:name="400"/>
      <w:r w:rsidRPr="00D7764E">
        <w:rPr>
          <w:rFonts w:ascii="Arial"/>
          <w:color w:val="000000"/>
          <w:sz w:val="18"/>
          <w:lang w:val="uk-UA"/>
        </w:rPr>
        <w:lastRenderedPageBreak/>
        <w:t xml:space="preserve"> </w:t>
      </w:r>
    </w:p>
    <w:p w:rsidR="004B1D5F" w:rsidRPr="00D7764E" w:rsidRDefault="00D7764E">
      <w:pPr>
        <w:spacing w:after="0"/>
        <w:ind w:firstLine="240"/>
        <w:jc w:val="right"/>
        <w:rPr>
          <w:lang w:val="uk-UA"/>
        </w:rPr>
      </w:pPr>
      <w:bookmarkStart w:id="399" w:name="401"/>
      <w:bookmarkEnd w:id="398"/>
      <w:r w:rsidRPr="00D7764E">
        <w:rPr>
          <w:rFonts w:ascii="Arial"/>
          <w:color w:val="000000"/>
          <w:sz w:val="18"/>
          <w:lang w:val="uk-UA"/>
        </w:rPr>
        <w:t>Додаток</w:t>
      </w:r>
      <w:r w:rsidRPr="00D7764E">
        <w:rPr>
          <w:rFonts w:ascii="Arial"/>
          <w:color w:val="000000"/>
          <w:sz w:val="18"/>
          <w:lang w:val="uk-UA"/>
        </w:rPr>
        <w:t xml:space="preserve"> 2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18"/>
          <w:lang w:val="uk-UA"/>
        </w:rPr>
        <w:t>до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Типового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договору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про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надання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із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забезпечення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збільшення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частки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виробництва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електричної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енергії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альтернативних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джерел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з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постачальником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універсальних</w:t>
      </w:r>
      <w:r w:rsidRPr="00D7764E">
        <w:rPr>
          <w:rFonts w:ascii="Arial"/>
          <w:color w:val="000000"/>
          <w:sz w:val="18"/>
          <w:lang w:val="uk-UA"/>
        </w:rPr>
        <w:t xml:space="preserve"> </w:t>
      </w:r>
      <w:r w:rsidRPr="00D7764E">
        <w:rPr>
          <w:rFonts w:ascii="Arial"/>
          <w:color w:val="000000"/>
          <w:sz w:val="18"/>
          <w:lang w:val="uk-UA"/>
        </w:rPr>
        <w:t>послуг</w:t>
      </w:r>
    </w:p>
    <w:p w:rsidR="004B1D5F" w:rsidRPr="00D7764E" w:rsidRDefault="00D7764E">
      <w:pPr>
        <w:pStyle w:val="3"/>
        <w:spacing w:after="0"/>
        <w:jc w:val="center"/>
        <w:rPr>
          <w:lang w:val="uk-UA"/>
        </w:rPr>
      </w:pPr>
      <w:bookmarkStart w:id="400" w:name="402"/>
      <w:bookmarkEnd w:id="399"/>
      <w:r w:rsidRPr="00D7764E">
        <w:rPr>
          <w:rFonts w:ascii="Arial"/>
          <w:color w:val="000000"/>
          <w:sz w:val="27"/>
          <w:lang w:val="uk-UA"/>
        </w:rPr>
        <w:t>Акт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коригування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proofErr w:type="spellStart"/>
      <w:r w:rsidRPr="00D7764E">
        <w:rPr>
          <w:rFonts w:ascii="Arial"/>
          <w:color w:val="000000"/>
          <w:sz w:val="27"/>
          <w:lang w:val="uk-UA"/>
        </w:rPr>
        <w:t>Акта</w:t>
      </w:r>
      <w:proofErr w:type="spellEnd"/>
      <w:r w:rsidRPr="00D7764E">
        <w:rPr>
          <w:rFonts w:ascii="Arial"/>
          <w:color w:val="000000"/>
          <w:sz w:val="27"/>
          <w:lang w:val="uk-UA"/>
        </w:rPr>
        <w:t xml:space="preserve"> N ___ </w:t>
      </w:r>
      <w:r w:rsidRPr="00D7764E">
        <w:rPr>
          <w:rFonts w:ascii="Arial"/>
          <w:color w:val="000000"/>
          <w:sz w:val="27"/>
          <w:lang w:val="uk-UA"/>
        </w:rPr>
        <w:t>приймання</w:t>
      </w:r>
      <w:r w:rsidRPr="00D7764E">
        <w:rPr>
          <w:rFonts w:ascii="Arial"/>
          <w:color w:val="000000"/>
          <w:sz w:val="27"/>
          <w:lang w:val="uk-UA"/>
        </w:rPr>
        <w:t>-</w:t>
      </w:r>
      <w:r w:rsidRPr="00D7764E">
        <w:rPr>
          <w:rFonts w:ascii="Arial"/>
          <w:color w:val="000000"/>
          <w:sz w:val="27"/>
          <w:lang w:val="uk-UA"/>
        </w:rPr>
        <w:t>передачі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наданих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із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забезпечення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збільшення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частки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виробництва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електричної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енергі</w:t>
      </w:r>
      <w:r w:rsidRPr="00D7764E">
        <w:rPr>
          <w:rFonts w:ascii="Arial"/>
          <w:color w:val="000000"/>
          <w:sz w:val="27"/>
          <w:lang w:val="uk-UA"/>
        </w:rPr>
        <w:t>ї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альтернативних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джерел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з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постачальником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універсальних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послуг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від</w:t>
      </w:r>
      <w:r w:rsidRPr="00D7764E">
        <w:rPr>
          <w:rFonts w:ascii="Arial"/>
          <w:color w:val="000000"/>
          <w:sz w:val="27"/>
          <w:lang w:val="uk-UA"/>
        </w:rPr>
        <w:t xml:space="preserve"> ___.___.20__</w:t>
      </w:r>
      <w:r w:rsidRPr="00D7764E">
        <w:rPr>
          <w:lang w:val="uk-UA"/>
        </w:rPr>
        <w:br/>
      </w:r>
      <w:r w:rsidRPr="00D7764E">
        <w:rPr>
          <w:rFonts w:ascii="Arial"/>
          <w:color w:val="000000"/>
          <w:sz w:val="27"/>
          <w:lang w:val="uk-UA"/>
        </w:rPr>
        <w:t>до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Договору</w:t>
      </w:r>
      <w:r w:rsidRPr="00D7764E">
        <w:rPr>
          <w:rFonts w:ascii="Arial"/>
          <w:color w:val="000000"/>
          <w:sz w:val="27"/>
          <w:lang w:val="uk-UA"/>
        </w:rPr>
        <w:t xml:space="preserve"> </w:t>
      </w:r>
      <w:r w:rsidRPr="00D7764E">
        <w:rPr>
          <w:rFonts w:ascii="Arial"/>
          <w:color w:val="000000"/>
          <w:sz w:val="27"/>
          <w:lang w:val="uk-UA"/>
        </w:rPr>
        <w:t>від</w:t>
      </w:r>
      <w:r w:rsidRPr="00D7764E">
        <w:rPr>
          <w:rFonts w:ascii="Arial"/>
          <w:color w:val="000000"/>
          <w:sz w:val="27"/>
          <w:lang w:val="uk-UA"/>
        </w:rPr>
        <w:t xml:space="preserve"> ___.___.20__ N ___________</w:t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401" w:name="403"/>
      <w:bookmarkEnd w:id="400"/>
      <w:r w:rsidRPr="00D7764E">
        <w:rPr>
          <w:rFonts w:ascii="Arial"/>
          <w:color w:val="000000"/>
          <w:sz w:val="18"/>
          <w:lang w:val="uk-UA"/>
        </w:rPr>
        <w:t>м</w:t>
      </w:r>
      <w:r w:rsidRPr="00D7764E">
        <w:rPr>
          <w:rFonts w:ascii="Arial"/>
          <w:color w:val="000000"/>
          <w:sz w:val="18"/>
          <w:lang w:val="uk-UA"/>
        </w:rPr>
        <w:t xml:space="preserve">. </w:t>
      </w:r>
      <w:r w:rsidRPr="00D7764E">
        <w:rPr>
          <w:rFonts w:ascii="Arial"/>
          <w:color w:val="000000"/>
          <w:sz w:val="18"/>
          <w:lang w:val="uk-UA"/>
        </w:rPr>
        <w:t>Київ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4B1D5F" w:rsidRPr="00D7764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02" w:name="404"/>
            <w:bookmarkEnd w:id="40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"___" ____________ 20__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03" w:name="405"/>
            <w:bookmarkEnd w:id="402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назва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підприємства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__________)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посада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уповноваженої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діє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підставі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__________________________________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однієї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__________________________________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назва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підприємства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ЄДРПОУ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_______)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посада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овноваженої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особи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діє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підставі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______________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іншої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разом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склали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цей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Акт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таке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04" w:name="406"/>
            <w:bookmarkEnd w:id="403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1.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'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язку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коригуванням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фактичних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обсягів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купівлі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виробленої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генеруючими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установка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ми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приватного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домогосподарства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інші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підстави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що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вказуються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домовилися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здійснити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обсягу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вартості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які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зазначені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Акті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N 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приймання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передачі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універсальних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___.___.20__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Договору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___.___.20__ N ___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таким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розрахунком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404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5"/>
        <w:gridCol w:w="422"/>
        <w:gridCol w:w="1076"/>
        <w:gridCol w:w="1096"/>
        <w:gridCol w:w="1245"/>
        <w:gridCol w:w="1332"/>
        <w:gridCol w:w="2230"/>
        <w:gridCol w:w="1963"/>
      </w:tblGrid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05" w:name="40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06" w:name="408"/>
            <w:bookmarkEnd w:id="405"/>
            <w:r w:rsidRPr="00D7764E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-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</w:tc>
        <w:bookmarkEnd w:id="406"/>
      </w:tr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07" w:name="409"/>
            <w:r w:rsidRPr="00D7764E">
              <w:rPr>
                <w:rFonts w:ascii="Arial"/>
                <w:color w:val="000000"/>
                <w:sz w:val="15"/>
                <w:lang w:val="uk-UA"/>
              </w:rPr>
              <w:t>Період</w:t>
            </w:r>
          </w:p>
        </w:tc>
        <w:tc>
          <w:tcPr>
            <w:tcW w:w="9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08" w:name="410"/>
            <w:bookmarkEnd w:id="407"/>
            <w:r w:rsidRPr="00D7764E">
              <w:rPr>
                <w:rFonts w:ascii="Arial"/>
                <w:color w:val="000000"/>
                <w:sz w:val="15"/>
                <w:lang w:val="uk-UA"/>
              </w:rPr>
              <w:t>Обсяг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9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09" w:name="411"/>
            <w:bookmarkEnd w:id="408"/>
            <w:r w:rsidRPr="00D7764E">
              <w:rPr>
                <w:rFonts w:ascii="Arial"/>
                <w:color w:val="000000"/>
                <w:sz w:val="15"/>
                <w:lang w:val="uk-UA"/>
              </w:rPr>
              <w:t>Ціна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/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кВт·год</w:t>
            </w:r>
            <w:proofErr w:type="spellEnd"/>
          </w:p>
        </w:tc>
        <w:tc>
          <w:tcPr>
            <w:tcW w:w="11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0" w:name="412"/>
            <w:bookmarkEnd w:id="409"/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без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12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1" w:name="413"/>
            <w:bookmarkEnd w:id="410"/>
            <w:r w:rsidRPr="00D7764E">
              <w:rPr>
                <w:rFonts w:ascii="Arial"/>
                <w:color w:val="000000"/>
                <w:sz w:val="15"/>
                <w:lang w:val="uk-UA"/>
              </w:rPr>
              <w:t>Податок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додану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tc>
          <w:tcPr>
            <w:tcW w:w="23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2" w:name="414"/>
            <w:bookmarkEnd w:id="411"/>
            <w:r w:rsidRPr="00D7764E">
              <w:rPr>
                <w:rFonts w:ascii="Arial"/>
                <w:color w:val="000000"/>
                <w:sz w:val="15"/>
                <w:lang w:val="uk-UA"/>
              </w:rPr>
              <w:t>Сумарний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дохід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продажу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гарантій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походження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</w:p>
        </w:tc>
        <w:tc>
          <w:tcPr>
            <w:tcW w:w="21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3" w:name="415"/>
            <w:bookmarkEnd w:id="412"/>
            <w:r w:rsidRPr="00D7764E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),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</w:p>
        </w:tc>
        <w:bookmarkEnd w:id="413"/>
      </w:tr>
      <w:tr w:rsidR="004B1D5F" w:rsidRPr="00D7764E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4" w:name="416"/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5" w:name="417"/>
            <w:bookmarkEnd w:id="414"/>
            <w:r w:rsidRPr="00D7764E">
              <w:rPr>
                <w:rFonts w:ascii="Arial"/>
                <w:color w:val="000000"/>
                <w:sz w:val="15"/>
                <w:lang w:val="uk-UA"/>
              </w:rPr>
              <w:t>по</w:t>
            </w:r>
          </w:p>
        </w:tc>
        <w:bookmarkEnd w:id="41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B1D5F" w:rsidRPr="00D7764E" w:rsidRDefault="004B1D5F">
            <w:pPr>
              <w:rPr>
                <w:lang w:val="uk-UA"/>
              </w:rPr>
            </w:pPr>
          </w:p>
        </w:tc>
      </w:tr>
      <w:tr w:rsidR="004B1D5F" w:rsidRPr="00D7764E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6" w:name="418"/>
            <w:r w:rsidRPr="00D7764E">
              <w:rPr>
                <w:rFonts w:ascii="Arial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7" w:name="419"/>
            <w:bookmarkEnd w:id="416"/>
            <w:r w:rsidRPr="00D7764E">
              <w:rPr>
                <w:rFonts w:ascii="Arial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8" w:name="420"/>
            <w:bookmarkEnd w:id="417"/>
            <w:r w:rsidRPr="00D7764E">
              <w:rPr>
                <w:rFonts w:ascii="Arial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19" w:name="421"/>
            <w:bookmarkEnd w:id="418"/>
            <w:r w:rsidRPr="00D7764E">
              <w:rPr>
                <w:rFonts w:ascii="Arial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0" w:name="422"/>
            <w:bookmarkEnd w:id="419"/>
            <w:r w:rsidRPr="00D7764E">
              <w:rPr>
                <w:rFonts w:ascii="Arial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1" w:name="423"/>
            <w:bookmarkEnd w:id="420"/>
            <w:r w:rsidRPr="00D7764E">
              <w:rPr>
                <w:rFonts w:ascii="Arial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2" w:name="424"/>
            <w:bookmarkEnd w:id="421"/>
            <w:r w:rsidRPr="00D7764E">
              <w:rPr>
                <w:rFonts w:ascii="Arial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3" w:name="425"/>
            <w:bookmarkEnd w:id="422"/>
            <w:r w:rsidRPr="00D7764E">
              <w:rPr>
                <w:rFonts w:ascii="Arial"/>
                <w:color w:val="000000"/>
                <w:sz w:val="15"/>
                <w:lang w:val="uk-UA"/>
              </w:rPr>
              <w:t>8</w:t>
            </w:r>
          </w:p>
        </w:tc>
        <w:bookmarkEnd w:id="423"/>
      </w:tr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4" w:name="42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25" w:name="427"/>
            <w:bookmarkEnd w:id="424"/>
            <w:r w:rsidRPr="00D7764E">
              <w:rPr>
                <w:rFonts w:ascii="Arial"/>
                <w:color w:val="000000"/>
                <w:sz w:val="15"/>
                <w:lang w:val="uk-UA"/>
              </w:rPr>
              <w:t>Згідно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Актом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N 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приймання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-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передачі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забезпечення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збільшення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частки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виробництва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електричної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енергії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альтернативних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джерел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універсальних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від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____________ 20__:</w:t>
            </w:r>
          </w:p>
        </w:tc>
        <w:bookmarkEnd w:id="425"/>
      </w:tr>
      <w:tr w:rsidR="004B1D5F" w:rsidRPr="00D7764E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26" w:name="42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27" w:name="429"/>
            <w:bookmarkEnd w:id="42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28" w:name="430"/>
            <w:bookmarkEnd w:id="42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29" w:name="431"/>
            <w:bookmarkEnd w:id="42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0" w:name="432"/>
            <w:bookmarkEnd w:id="42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1" w:name="433"/>
            <w:bookmarkEnd w:id="43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2" w:name="434"/>
            <w:bookmarkEnd w:id="43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3" w:name="435"/>
            <w:bookmarkEnd w:id="43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33"/>
      </w:tr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34" w:name="43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35" w:name="437"/>
            <w:bookmarkEnd w:id="434"/>
            <w:r w:rsidRPr="00D7764E">
              <w:rPr>
                <w:rFonts w:ascii="Arial"/>
                <w:color w:val="000000"/>
                <w:sz w:val="15"/>
                <w:lang w:val="uk-UA"/>
              </w:rPr>
              <w:t>Коригування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435"/>
      </w:tr>
      <w:tr w:rsidR="004B1D5F" w:rsidRPr="00D7764E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6" w:name="43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7" w:name="439"/>
            <w:bookmarkEnd w:id="43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8" w:name="440"/>
            <w:bookmarkEnd w:id="43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39" w:name="441"/>
            <w:bookmarkEnd w:id="43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0" w:name="442"/>
            <w:bookmarkEnd w:id="43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1" w:name="443"/>
            <w:bookmarkEnd w:id="44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2" w:name="444"/>
            <w:bookmarkEnd w:id="44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3" w:name="445"/>
            <w:bookmarkEnd w:id="44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43"/>
      </w:tr>
      <w:tr w:rsidR="004B1D5F" w:rsidRPr="00D7764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44" w:name="44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45" w:name="447"/>
            <w:bookmarkEnd w:id="444"/>
            <w:r w:rsidRPr="00D7764E">
              <w:rPr>
                <w:rFonts w:ascii="Arial"/>
                <w:color w:val="000000"/>
                <w:sz w:val="15"/>
                <w:lang w:val="uk-UA"/>
              </w:rPr>
              <w:t>Скориговані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дані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:</w:t>
            </w:r>
          </w:p>
        </w:tc>
        <w:bookmarkEnd w:id="445"/>
      </w:tr>
      <w:tr w:rsidR="004B1D5F" w:rsidRPr="00D7764E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6" w:name="44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7" w:name="449"/>
            <w:bookmarkEnd w:id="44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8" w:name="450"/>
            <w:bookmarkEnd w:id="447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49" w:name="451"/>
            <w:bookmarkEnd w:id="448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0" w:name="452"/>
            <w:bookmarkEnd w:id="449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12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1" w:name="453"/>
            <w:bookmarkEnd w:id="450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2" w:name="454"/>
            <w:bookmarkEnd w:id="451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2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3" w:name="455"/>
            <w:bookmarkEnd w:id="452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bookmarkEnd w:id="453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4B1D5F" w:rsidRPr="00D7764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4" w:name="456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2.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Загальна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вартість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тому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числі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ПДВ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: _________________________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грн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__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коп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                                                                                                                                                   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прописом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)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5" w:name="457"/>
            <w:bookmarkEnd w:id="454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3.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Підписанням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Сторони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підтверджують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факт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належного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надання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послуги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період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зазначений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пункті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1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  <w:p w:rsidR="004B1D5F" w:rsidRPr="00D7764E" w:rsidRDefault="00D7764E">
            <w:pPr>
              <w:spacing w:after="0"/>
              <w:rPr>
                <w:lang w:val="uk-UA"/>
              </w:rPr>
            </w:pPr>
            <w:bookmarkStart w:id="456" w:name="458"/>
            <w:bookmarkEnd w:id="455"/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4.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не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має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претензій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до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Постачальника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стосовно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наданих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зазначених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у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пункті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1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цього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D7764E">
              <w:rPr>
                <w:rFonts w:ascii="Arial"/>
                <w:color w:val="000000"/>
                <w:sz w:val="15"/>
                <w:lang w:val="uk-UA"/>
              </w:rPr>
              <w:t>Акта</w:t>
            </w:r>
            <w:proofErr w:type="spellEnd"/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456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5"/>
        <w:gridCol w:w="4845"/>
      </w:tblGrid>
      <w:tr w:rsidR="004B1D5F" w:rsidRPr="00D7764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57" w:name="459"/>
            <w:r w:rsidRPr="00D7764E">
              <w:rPr>
                <w:rFonts w:ascii="Arial"/>
                <w:color w:val="000000"/>
                <w:sz w:val="15"/>
                <w:lang w:val="uk-UA"/>
              </w:rPr>
              <w:t>Постачальник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послуг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58" w:name="460"/>
            <w:bookmarkEnd w:id="457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59" w:name="461"/>
            <w:bookmarkEnd w:id="458"/>
            <w:r w:rsidRPr="00D7764E">
              <w:rPr>
                <w:rFonts w:ascii="Arial"/>
                <w:color w:val="000000"/>
                <w:sz w:val="15"/>
                <w:lang w:val="uk-UA"/>
              </w:rPr>
              <w:t>Замовник</w:t>
            </w:r>
          </w:p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60" w:name="462"/>
            <w:bookmarkEnd w:id="459"/>
            <w:r w:rsidRPr="00D7764E">
              <w:rPr>
                <w:rFonts w:ascii="Arial"/>
                <w:color w:val="000000"/>
                <w:sz w:val="15"/>
                <w:lang w:val="uk-UA"/>
              </w:rPr>
              <w:t>__________________ / _____________________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(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підпис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,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І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Б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.)</w:t>
            </w:r>
          </w:p>
        </w:tc>
        <w:bookmarkEnd w:id="460"/>
      </w:tr>
      <w:tr w:rsidR="004B1D5F" w:rsidRPr="00D7764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61" w:name="463"/>
            <w:r w:rsidRPr="00D7764E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tc>
          <w:tcPr>
            <w:tcW w:w="4845" w:type="dxa"/>
            <w:vAlign w:val="center"/>
          </w:tcPr>
          <w:p w:rsidR="004B1D5F" w:rsidRPr="00D7764E" w:rsidRDefault="00D7764E">
            <w:pPr>
              <w:spacing w:after="0"/>
              <w:jc w:val="center"/>
              <w:rPr>
                <w:lang w:val="uk-UA"/>
              </w:rPr>
            </w:pPr>
            <w:bookmarkStart w:id="462" w:name="464"/>
            <w:bookmarkEnd w:id="461"/>
            <w:r w:rsidRPr="00D7764E">
              <w:rPr>
                <w:rFonts w:ascii="Arial"/>
                <w:color w:val="000000"/>
                <w:sz w:val="15"/>
                <w:lang w:val="uk-UA"/>
              </w:rPr>
              <w:t>М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 xml:space="preserve">. 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П</w:t>
            </w:r>
            <w:r w:rsidRPr="00D7764E">
              <w:rPr>
                <w:rFonts w:ascii="Arial"/>
                <w:color w:val="000000"/>
                <w:sz w:val="15"/>
                <w:lang w:val="uk-UA"/>
              </w:rPr>
              <w:t>.</w:t>
            </w:r>
          </w:p>
        </w:tc>
        <w:bookmarkEnd w:id="462"/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p w:rsidR="004B1D5F" w:rsidRPr="00D7764E" w:rsidRDefault="00D7764E">
      <w:pPr>
        <w:spacing w:after="0"/>
        <w:jc w:val="center"/>
        <w:rPr>
          <w:lang w:val="uk-UA"/>
        </w:rPr>
      </w:pPr>
      <w:bookmarkStart w:id="463" w:name="465"/>
      <w:r w:rsidRPr="00D7764E">
        <w:rPr>
          <w:rFonts w:ascii="Arial"/>
          <w:color w:val="000000"/>
          <w:sz w:val="18"/>
          <w:lang w:val="uk-UA"/>
        </w:rPr>
        <w:t>____________</w:t>
      </w:r>
    </w:p>
    <w:p w:rsidR="004B1D5F" w:rsidRPr="00D7764E" w:rsidRDefault="004B1D5F">
      <w:pPr>
        <w:spacing w:after="0"/>
        <w:ind w:firstLine="240"/>
        <w:rPr>
          <w:lang w:val="uk-UA"/>
        </w:rPr>
      </w:pPr>
      <w:bookmarkStart w:id="464" w:name="466"/>
      <w:bookmarkEnd w:id="463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458"/>
        <w:gridCol w:w="1476"/>
      </w:tblGrid>
      <w:tr w:rsidR="004B1D5F" w:rsidRPr="00D7764E">
        <w:trPr>
          <w:tblCellSpacing w:w="20" w:type="dxa"/>
        </w:trPr>
        <w:tc>
          <w:tcPr>
            <w:tcW w:w="8410" w:type="dxa"/>
            <w:vAlign w:val="center"/>
          </w:tcPr>
          <w:bookmarkEnd w:id="464"/>
          <w:p w:rsidR="004B1D5F" w:rsidRPr="00D7764E" w:rsidRDefault="00D7764E">
            <w:pPr>
              <w:spacing w:after="0"/>
              <w:rPr>
                <w:lang w:val="uk-UA"/>
              </w:rPr>
            </w:pPr>
            <w:r w:rsidRPr="00D7764E">
              <w:rPr>
                <w:rFonts w:ascii="Arial"/>
                <w:color w:val="000000"/>
                <w:sz w:val="18"/>
                <w:lang w:val="uk-UA"/>
              </w:rPr>
              <w:t>©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ТОВ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Інформаційно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-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аналітичний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центр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ЛІГА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", 2024</w:t>
            </w:r>
            <w:r w:rsidRPr="00D7764E">
              <w:rPr>
                <w:lang w:val="uk-UA"/>
              </w:rPr>
              <w:br/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©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ТОВ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"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ЛІГА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 xml:space="preserve"> 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ЗАКОН</w:t>
            </w:r>
            <w:r w:rsidRPr="00D7764E">
              <w:rPr>
                <w:rFonts w:ascii="Arial"/>
                <w:color w:val="000000"/>
                <w:sz w:val="18"/>
                <w:lang w:val="uk-UA"/>
              </w:rPr>
              <w:t>", 2024</w:t>
            </w:r>
          </w:p>
        </w:tc>
        <w:tc>
          <w:tcPr>
            <w:tcW w:w="1240" w:type="dxa"/>
            <w:vAlign w:val="center"/>
          </w:tcPr>
          <w:p w:rsidR="004B1D5F" w:rsidRPr="00D7764E" w:rsidRDefault="00D7764E">
            <w:pPr>
              <w:spacing w:after="0"/>
              <w:rPr>
                <w:lang w:val="uk-UA"/>
              </w:rPr>
            </w:pPr>
            <w:r w:rsidRPr="00D7764E">
              <w:rPr>
                <w:noProof/>
                <w:lang w:val="uk-UA"/>
              </w:rPr>
              <w:drawing>
                <wp:inline distT="0" distB="0" distL="0" distR="0">
                  <wp:extent cx="762000" cy="2794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D5F" w:rsidRPr="00D7764E" w:rsidRDefault="00D7764E">
      <w:pPr>
        <w:rPr>
          <w:lang w:val="uk-UA"/>
        </w:rPr>
      </w:pPr>
      <w:r w:rsidRPr="00D7764E">
        <w:rPr>
          <w:lang w:val="uk-UA"/>
        </w:rPr>
        <w:br/>
      </w:r>
    </w:p>
    <w:sectPr w:rsidR="004B1D5F" w:rsidRPr="00D7764E" w:rsidSect="00D7764E">
      <w:pgSz w:w="11907" w:h="16839" w:code="9"/>
      <w:pgMar w:top="567" w:right="851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5F"/>
    <w:rsid w:val="004B1D5F"/>
    <w:rsid w:val="00D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C00C-4313-42CF-A0E5-88551EF0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31635</Words>
  <Characters>18033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Опенько Олександр Миколайович</cp:lastModifiedBy>
  <cp:revision>2</cp:revision>
  <dcterms:created xsi:type="dcterms:W3CDTF">2024-12-12T13:55:00Z</dcterms:created>
  <dcterms:modified xsi:type="dcterms:W3CDTF">2024-12-12T13:55:00Z</dcterms:modified>
</cp:coreProperties>
</file>